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C2" w:rsidRDefault="006013C2" w:rsidP="006013C2">
      <w:pPr>
        <w:spacing w:after="0"/>
        <w:jc w:val="center"/>
        <w:rPr>
          <w:rFonts w:ascii="Times New Roman" w:hAnsi="Times New Roman" w:cs="Times New Roman"/>
          <w:b/>
          <w:bCs/>
          <w:sz w:val="28"/>
          <w:szCs w:val="28"/>
          <w:lang w:val="uk-UA"/>
        </w:rPr>
      </w:pPr>
      <w:r w:rsidRPr="006013C2">
        <w:rPr>
          <w:rFonts w:ascii="Times New Roman" w:hAnsi="Times New Roman" w:cs="Times New Roman"/>
          <w:b/>
          <w:iCs/>
          <w:sz w:val="28"/>
          <w:szCs w:val="28"/>
          <w:lang w:val="uk-UA"/>
        </w:rPr>
        <w:t>А</w:t>
      </w:r>
      <w:proofErr w:type="spellStart"/>
      <w:r w:rsidRPr="006013C2">
        <w:rPr>
          <w:rFonts w:ascii="Times New Roman" w:hAnsi="Times New Roman" w:cs="Times New Roman"/>
          <w:b/>
          <w:bCs/>
          <w:sz w:val="28"/>
          <w:szCs w:val="28"/>
        </w:rPr>
        <w:t>наліз</w:t>
      </w:r>
      <w:proofErr w:type="spellEnd"/>
      <w:r w:rsidRPr="006013C2">
        <w:rPr>
          <w:rFonts w:ascii="Times New Roman" w:hAnsi="Times New Roman" w:cs="Times New Roman"/>
          <w:b/>
          <w:bCs/>
          <w:sz w:val="28"/>
          <w:szCs w:val="28"/>
        </w:rPr>
        <w:t xml:space="preserve"> </w:t>
      </w:r>
      <w:proofErr w:type="spellStart"/>
      <w:r w:rsidRPr="006013C2">
        <w:rPr>
          <w:rFonts w:ascii="Times New Roman" w:hAnsi="Times New Roman" w:cs="Times New Roman"/>
          <w:b/>
          <w:bCs/>
          <w:sz w:val="28"/>
          <w:szCs w:val="28"/>
        </w:rPr>
        <w:t>наукової</w:t>
      </w:r>
      <w:proofErr w:type="spellEnd"/>
      <w:r w:rsidRPr="006013C2">
        <w:rPr>
          <w:rFonts w:ascii="Times New Roman" w:hAnsi="Times New Roman" w:cs="Times New Roman"/>
          <w:b/>
          <w:bCs/>
          <w:sz w:val="28"/>
          <w:szCs w:val="28"/>
        </w:rPr>
        <w:t xml:space="preserve"> та </w:t>
      </w:r>
      <w:proofErr w:type="spellStart"/>
      <w:r w:rsidRPr="006013C2">
        <w:rPr>
          <w:rFonts w:ascii="Times New Roman" w:hAnsi="Times New Roman" w:cs="Times New Roman"/>
          <w:b/>
          <w:bCs/>
          <w:sz w:val="28"/>
          <w:szCs w:val="28"/>
        </w:rPr>
        <w:t>професійної</w:t>
      </w:r>
      <w:proofErr w:type="spellEnd"/>
      <w:r w:rsidRPr="006013C2">
        <w:rPr>
          <w:rFonts w:ascii="Times New Roman" w:hAnsi="Times New Roman" w:cs="Times New Roman"/>
          <w:b/>
          <w:bCs/>
          <w:sz w:val="28"/>
          <w:szCs w:val="28"/>
        </w:rPr>
        <w:t xml:space="preserve"> </w:t>
      </w:r>
      <w:proofErr w:type="spellStart"/>
      <w:r w:rsidRPr="006013C2">
        <w:rPr>
          <w:rFonts w:ascii="Times New Roman" w:hAnsi="Times New Roman" w:cs="Times New Roman"/>
          <w:b/>
          <w:bCs/>
          <w:sz w:val="28"/>
          <w:szCs w:val="28"/>
        </w:rPr>
        <w:t>активності</w:t>
      </w:r>
      <w:proofErr w:type="spellEnd"/>
    </w:p>
    <w:p w:rsidR="006013C2" w:rsidRDefault="006013C2" w:rsidP="006013C2">
      <w:pPr>
        <w:spacing w:after="0"/>
        <w:jc w:val="center"/>
        <w:rPr>
          <w:rFonts w:ascii="Times New Roman" w:hAnsi="Times New Roman" w:cs="Times New Roman"/>
          <w:b/>
          <w:bCs/>
          <w:iCs/>
          <w:sz w:val="28"/>
          <w:szCs w:val="28"/>
          <w:lang w:val="uk-UA"/>
        </w:rPr>
      </w:pPr>
      <w:r w:rsidRPr="006013C2">
        <w:rPr>
          <w:rFonts w:ascii="Times New Roman" w:hAnsi="Times New Roman" w:cs="Times New Roman"/>
          <w:b/>
          <w:bCs/>
          <w:sz w:val="28"/>
          <w:szCs w:val="28"/>
        </w:rPr>
        <w:t>к.</w:t>
      </w:r>
      <w:r w:rsidRPr="006013C2">
        <w:rPr>
          <w:rFonts w:ascii="Times New Roman" w:hAnsi="Times New Roman" w:cs="Times New Roman"/>
          <w:b/>
          <w:bCs/>
          <w:iCs/>
          <w:sz w:val="28"/>
          <w:szCs w:val="28"/>
        </w:rPr>
        <w:t xml:space="preserve"> с.-г. н., доцента </w:t>
      </w:r>
      <w:r w:rsidRPr="006013C2">
        <w:rPr>
          <w:rFonts w:ascii="Times New Roman" w:hAnsi="Times New Roman" w:cs="Times New Roman"/>
          <w:b/>
          <w:bCs/>
          <w:iCs/>
          <w:sz w:val="28"/>
          <w:szCs w:val="28"/>
          <w:lang w:val="uk-UA"/>
        </w:rPr>
        <w:t>Пушки Ірини Михайлівни</w:t>
      </w:r>
    </w:p>
    <w:p w:rsidR="006013C2" w:rsidRPr="006013C2" w:rsidRDefault="006013C2" w:rsidP="006013C2">
      <w:pPr>
        <w:spacing w:after="0"/>
        <w:jc w:val="center"/>
        <w:rPr>
          <w:rFonts w:ascii="Times New Roman" w:hAnsi="Times New Roman" w:cs="Times New Roman"/>
          <w:b/>
          <w:iCs/>
          <w:sz w:val="28"/>
          <w:szCs w:val="28"/>
          <w:lang w:val="uk-UA"/>
        </w:rPr>
      </w:pPr>
      <w:proofErr w:type="spellStart"/>
      <w:r w:rsidRPr="006013C2">
        <w:rPr>
          <w:rFonts w:ascii="Times New Roman" w:hAnsi="Times New Roman" w:cs="Times New Roman"/>
          <w:b/>
          <w:bCs/>
          <w:sz w:val="28"/>
          <w:szCs w:val="28"/>
        </w:rPr>
        <w:t>кафедри</w:t>
      </w:r>
      <w:proofErr w:type="spellEnd"/>
      <w:r w:rsidRPr="006013C2">
        <w:rPr>
          <w:rFonts w:ascii="Times New Roman" w:hAnsi="Times New Roman" w:cs="Times New Roman"/>
          <w:b/>
          <w:bCs/>
          <w:sz w:val="28"/>
          <w:szCs w:val="28"/>
        </w:rPr>
        <w:t xml:space="preserve"> </w:t>
      </w:r>
      <w:r w:rsidRPr="006013C2">
        <w:rPr>
          <w:rFonts w:ascii="Times New Roman" w:hAnsi="Times New Roman" w:cs="Times New Roman"/>
          <w:b/>
          <w:bCs/>
          <w:iCs/>
          <w:sz w:val="28"/>
          <w:szCs w:val="28"/>
        </w:rPr>
        <w:t xml:space="preserve">садово-паркового </w:t>
      </w:r>
      <w:proofErr w:type="spellStart"/>
      <w:r w:rsidRPr="006013C2">
        <w:rPr>
          <w:rFonts w:ascii="Times New Roman" w:hAnsi="Times New Roman" w:cs="Times New Roman"/>
          <w:b/>
          <w:bCs/>
          <w:iCs/>
          <w:sz w:val="28"/>
          <w:szCs w:val="28"/>
        </w:rPr>
        <w:t>господарства</w:t>
      </w:r>
      <w:proofErr w:type="spellEnd"/>
      <w:r w:rsidRPr="006013C2">
        <w:rPr>
          <w:rFonts w:ascii="Times New Roman" w:hAnsi="Times New Roman" w:cs="Times New Roman"/>
          <w:b/>
          <w:bCs/>
          <w:iCs/>
          <w:sz w:val="28"/>
          <w:szCs w:val="28"/>
        </w:rPr>
        <w:t xml:space="preserve"> </w:t>
      </w:r>
      <w:r w:rsidRPr="006013C2">
        <w:rPr>
          <w:rFonts w:ascii="Times New Roman" w:hAnsi="Times New Roman" w:cs="Times New Roman"/>
          <w:b/>
          <w:bCs/>
          <w:sz w:val="28"/>
          <w:szCs w:val="28"/>
        </w:rPr>
        <w:t xml:space="preserve">за 2015-2019 </w:t>
      </w:r>
      <w:proofErr w:type="spellStart"/>
      <w:r w:rsidRPr="006013C2">
        <w:rPr>
          <w:rFonts w:ascii="Times New Roman" w:hAnsi="Times New Roman" w:cs="Times New Roman"/>
          <w:b/>
          <w:bCs/>
          <w:sz w:val="28"/>
          <w:szCs w:val="28"/>
        </w:rPr>
        <w:t>рр</w:t>
      </w:r>
      <w:proofErr w:type="spellEnd"/>
      <w:r w:rsidRPr="006013C2">
        <w:rPr>
          <w:rFonts w:ascii="Times New Roman" w:hAnsi="Times New Roman" w:cs="Times New Roman"/>
          <w:b/>
          <w:bCs/>
          <w:sz w:val="28"/>
          <w:szCs w:val="28"/>
        </w:rPr>
        <w:t>.</w:t>
      </w:r>
    </w:p>
    <w:p w:rsidR="006013C2" w:rsidRDefault="006013C2" w:rsidP="006013C2">
      <w:pPr>
        <w:spacing w:after="0"/>
        <w:rPr>
          <w:rFonts w:ascii="Times New Roman" w:hAnsi="Times New Roman" w:cs="Times New Roman"/>
          <w:i/>
          <w:iCs/>
          <w:lang w:val="uk-UA"/>
        </w:rPr>
      </w:pPr>
    </w:p>
    <w:tbl>
      <w:tblPr>
        <w:tblStyle w:val="a3"/>
        <w:tblW w:w="0" w:type="auto"/>
        <w:tblLayout w:type="fixed"/>
        <w:tblLook w:val="04A0" w:firstRow="1" w:lastRow="0" w:firstColumn="1" w:lastColumn="0" w:noHBand="0" w:noVBand="1"/>
      </w:tblPr>
      <w:tblGrid>
        <w:gridCol w:w="675"/>
        <w:gridCol w:w="3969"/>
        <w:gridCol w:w="4927"/>
      </w:tblGrid>
      <w:tr w:rsidR="006013C2" w:rsidRPr="00AA7B52" w:rsidTr="00B6583D">
        <w:trPr>
          <w:trHeight w:val="585"/>
        </w:trPr>
        <w:tc>
          <w:tcPr>
            <w:tcW w:w="675" w:type="dxa"/>
          </w:tcPr>
          <w:p w:rsidR="006013C2" w:rsidRPr="00AA7B52" w:rsidRDefault="006013C2" w:rsidP="00B6583D">
            <w:pPr>
              <w:rPr>
                <w:rFonts w:ascii="Times New Roman" w:hAnsi="Times New Roman" w:cs="Times New Roman"/>
                <w:b/>
                <w:bCs/>
              </w:rPr>
            </w:pPr>
            <w:r w:rsidRPr="00AA7B52">
              <w:rPr>
                <w:rFonts w:ascii="Times New Roman" w:hAnsi="Times New Roman" w:cs="Times New Roman"/>
                <w:b/>
                <w:bCs/>
              </w:rPr>
              <w:t>№</w:t>
            </w:r>
            <w:r w:rsidRPr="00AA7B52">
              <w:rPr>
                <w:rFonts w:ascii="Times New Roman" w:hAnsi="Times New Roman" w:cs="Times New Roman"/>
                <w:b/>
                <w:bCs/>
              </w:rPr>
              <w:br/>
            </w:r>
            <w:proofErr w:type="gramStart"/>
            <w:r w:rsidRPr="00AA7B52">
              <w:rPr>
                <w:rFonts w:ascii="Times New Roman" w:hAnsi="Times New Roman" w:cs="Times New Roman"/>
                <w:b/>
                <w:bCs/>
              </w:rPr>
              <w:t>п</w:t>
            </w:r>
            <w:proofErr w:type="gramEnd"/>
            <w:r w:rsidRPr="00AA7B52">
              <w:rPr>
                <w:rFonts w:ascii="Times New Roman" w:hAnsi="Times New Roman" w:cs="Times New Roman"/>
                <w:b/>
                <w:bCs/>
              </w:rPr>
              <w:t>/п</w:t>
            </w:r>
          </w:p>
        </w:tc>
        <w:tc>
          <w:tcPr>
            <w:tcW w:w="3969" w:type="dxa"/>
            <w:noWrap/>
          </w:tcPr>
          <w:p w:rsidR="006013C2" w:rsidRPr="00AA7B52" w:rsidRDefault="006013C2" w:rsidP="00B6583D">
            <w:pPr>
              <w:rPr>
                <w:rFonts w:ascii="Times New Roman" w:hAnsi="Times New Roman" w:cs="Times New Roman"/>
                <w:b/>
                <w:bCs/>
              </w:rPr>
            </w:pPr>
            <w:proofErr w:type="spellStart"/>
            <w:r w:rsidRPr="00AA7B52">
              <w:rPr>
                <w:rFonts w:ascii="Times New Roman" w:hAnsi="Times New Roman" w:cs="Times New Roman"/>
                <w:b/>
                <w:bCs/>
              </w:rPr>
              <w:t>Показник</w:t>
            </w:r>
            <w:proofErr w:type="spellEnd"/>
          </w:p>
        </w:tc>
        <w:tc>
          <w:tcPr>
            <w:tcW w:w="4927" w:type="dxa"/>
            <w:noWrap/>
          </w:tcPr>
          <w:p w:rsidR="006013C2" w:rsidRPr="00AA7B52" w:rsidRDefault="006013C2" w:rsidP="00B6583D">
            <w:pPr>
              <w:rPr>
                <w:rFonts w:ascii="Times New Roman" w:hAnsi="Times New Roman" w:cs="Times New Roman"/>
                <w:b/>
                <w:bCs/>
              </w:rPr>
            </w:pPr>
            <w:proofErr w:type="spellStart"/>
            <w:r w:rsidRPr="00AA7B52">
              <w:rPr>
                <w:rFonts w:ascii="Times New Roman" w:hAnsi="Times New Roman" w:cs="Times New Roman"/>
                <w:b/>
                <w:bCs/>
              </w:rPr>
              <w:t>Фактичні</w:t>
            </w:r>
            <w:proofErr w:type="spellEnd"/>
            <w:r w:rsidRPr="00AA7B52">
              <w:rPr>
                <w:rFonts w:ascii="Times New Roman" w:hAnsi="Times New Roman" w:cs="Times New Roman"/>
                <w:b/>
                <w:bCs/>
              </w:rPr>
              <w:t xml:space="preserve"> </w:t>
            </w:r>
            <w:proofErr w:type="spellStart"/>
            <w:r w:rsidRPr="00AA7B52">
              <w:rPr>
                <w:rFonts w:ascii="Times New Roman" w:hAnsi="Times New Roman" w:cs="Times New Roman"/>
                <w:b/>
                <w:bCs/>
              </w:rPr>
              <w:t>дані</w:t>
            </w:r>
            <w:proofErr w:type="spellEnd"/>
            <w:r w:rsidRPr="00AA7B52">
              <w:rPr>
                <w:rFonts w:ascii="Times New Roman" w:hAnsi="Times New Roman" w:cs="Times New Roman"/>
                <w:b/>
                <w:bCs/>
              </w:rPr>
              <w:t>*</w:t>
            </w:r>
          </w:p>
        </w:tc>
      </w:tr>
      <w:tr w:rsidR="006013C2" w:rsidRPr="006013C2" w:rsidTr="00B6583D">
        <w:trPr>
          <w:trHeight w:val="330"/>
        </w:trPr>
        <w:tc>
          <w:tcPr>
            <w:tcW w:w="675" w:type="dxa"/>
            <w:vMerge w:val="restart"/>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1</w:t>
            </w:r>
          </w:p>
        </w:tc>
        <w:tc>
          <w:tcPr>
            <w:tcW w:w="3969" w:type="dxa"/>
            <w:vMerge w:val="restart"/>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Наявність</w:t>
            </w:r>
            <w:proofErr w:type="spellEnd"/>
            <w:r w:rsidRPr="00AA7B52">
              <w:rPr>
                <w:rFonts w:ascii="Times New Roman" w:hAnsi="Times New Roman" w:cs="Times New Roman"/>
              </w:rPr>
              <w:t xml:space="preserve"> за </w:t>
            </w:r>
            <w:proofErr w:type="spellStart"/>
            <w:r w:rsidRPr="00AA7B52">
              <w:rPr>
                <w:rFonts w:ascii="Times New Roman" w:hAnsi="Times New Roman" w:cs="Times New Roman"/>
              </w:rPr>
              <w:t>останні</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п’ять</w:t>
            </w:r>
            <w:proofErr w:type="spellEnd"/>
            <w:proofErr w:type="gramEnd"/>
            <w:r w:rsidRPr="00AA7B52">
              <w:rPr>
                <w:rFonts w:ascii="Times New Roman" w:hAnsi="Times New Roman" w:cs="Times New Roman"/>
              </w:rPr>
              <w:t xml:space="preserve"> </w:t>
            </w:r>
            <w:proofErr w:type="spellStart"/>
            <w:r w:rsidRPr="00AA7B52">
              <w:rPr>
                <w:rFonts w:ascii="Times New Roman" w:hAnsi="Times New Roman" w:cs="Times New Roman"/>
              </w:rPr>
              <w:t>років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публікацій</w:t>
            </w:r>
            <w:proofErr w:type="spellEnd"/>
            <w:r w:rsidRPr="00AA7B52">
              <w:rPr>
                <w:rFonts w:ascii="Times New Roman" w:hAnsi="Times New Roman" w:cs="Times New Roman"/>
              </w:rPr>
              <w:t xml:space="preserve"> у </w:t>
            </w:r>
            <w:proofErr w:type="spellStart"/>
            <w:r w:rsidRPr="00AA7B52">
              <w:rPr>
                <w:rFonts w:ascii="Times New Roman" w:hAnsi="Times New Roman" w:cs="Times New Roman"/>
              </w:rPr>
              <w:t>періодичних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виданнях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які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включені</w:t>
            </w:r>
            <w:proofErr w:type="spellEnd"/>
            <w:r w:rsidRPr="00AA7B52">
              <w:rPr>
                <w:rFonts w:ascii="Times New Roman" w:hAnsi="Times New Roman" w:cs="Times New Roman"/>
              </w:rPr>
              <w:t xml:space="preserve"> до </w:t>
            </w:r>
            <w:proofErr w:type="spellStart"/>
            <w:r w:rsidRPr="00AA7B52">
              <w:rPr>
                <w:rFonts w:ascii="Times New Roman" w:hAnsi="Times New Roman" w:cs="Times New Roman"/>
              </w:rPr>
              <w:t>наукометричних</w:t>
            </w:r>
            <w:proofErr w:type="spellEnd"/>
            <w:r w:rsidRPr="00AA7B52">
              <w:rPr>
                <w:rFonts w:ascii="Times New Roman" w:hAnsi="Times New Roman" w:cs="Times New Roman"/>
              </w:rPr>
              <w:t xml:space="preserve"> баз, </w:t>
            </w:r>
            <w:proofErr w:type="spellStart"/>
            <w:r w:rsidRPr="00AA7B52">
              <w:rPr>
                <w:rFonts w:ascii="Times New Roman" w:hAnsi="Times New Roman" w:cs="Times New Roman"/>
              </w:rPr>
              <w:t>рекомендованих</w:t>
            </w:r>
            <w:proofErr w:type="spellEnd"/>
            <w:r w:rsidRPr="00AA7B52">
              <w:rPr>
                <w:rFonts w:ascii="Times New Roman" w:hAnsi="Times New Roman" w:cs="Times New Roman"/>
              </w:rPr>
              <w:t xml:space="preserve"> МОН, </w:t>
            </w:r>
            <w:proofErr w:type="spellStart"/>
            <w:r w:rsidRPr="00AA7B52">
              <w:rPr>
                <w:rFonts w:ascii="Times New Roman" w:hAnsi="Times New Roman" w:cs="Times New Roman"/>
              </w:rPr>
              <w:t>зокрема</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Scopus</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Web</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of</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Science</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Core</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Collection</w:t>
            </w:r>
            <w:proofErr w:type="spellEnd"/>
          </w:p>
        </w:tc>
        <w:tc>
          <w:tcPr>
            <w:tcW w:w="4927" w:type="dxa"/>
            <w:vMerge w:val="restart"/>
            <w:noWrap/>
            <w:hideMark/>
          </w:tcPr>
          <w:p w:rsidR="006013C2" w:rsidRPr="00AA7B52" w:rsidRDefault="006013C2" w:rsidP="00B6583D">
            <w:pPr>
              <w:rPr>
                <w:rFonts w:ascii="Times New Roman" w:hAnsi="Times New Roman" w:cs="Times New Roman"/>
                <w:lang w:val="en-US"/>
              </w:rPr>
            </w:pPr>
            <w:r w:rsidRPr="00AA7B52">
              <w:rPr>
                <w:rFonts w:ascii="Times New Roman" w:hAnsi="Times New Roman" w:cs="Times New Roman"/>
                <w:lang w:val="en-US"/>
              </w:rPr>
              <w:t xml:space="preserve"> V.V. </w:t>
            </w:r>
            <w:proofErr w:type="spellStart"/>
            <w:r w:rsidRPr="00AA7B52">
              <w:rPr>
                <w:rFonts w:ascii="Times New Roman" w:hAnsi="Times New Roman" w:cs="Times New Roman"/>
                <w:lang w:val="en-US"/>
              </w:rPr>
              <w:t>Polishuk</w:t>
            </w:r>
            <w:proofErr w:type="spellEnd"/>
            <w:r w:rsidRPr="00AA7B52">
              <w:rPr>
                <w:rFonts w:ascii="Times New Roman" w:hAnsi="Times New Roman" w:cs="Times New Roman"/>
                <w:lang w:val="en-US"/>
              </w:rPr>
              <w:t xml:space="preserve">, A.F. </w:t>
            </w:r>
            <w:proofErr w:type="spellStart"/>
            <w:r w:rsidRPr="00AA7B52">
              <w:rPr>
                <w:rFonts w:ascii="Times New Roman" w:hAnsi="Times New Roman" w:cs="Times New Roman"/>
                <w:lang w:val="en-US"/>
              </w:rPr>
              <w:t>Balabak</w:t>
            </w:r>
            <w:proofErr w:type="spellEnd"/>
            <w:r w:rsidRPr="00AA7B52">
              <w:rPr>
                <w:rFonts w:ascii="Times New Roman" w:hAnsi="Times New Roman" w:cs="Times New Roman"/>
                <w:lang w:val="en-US"/>
              </w:rPr>
              <w:t xml:space="preserve">, J.A. </w:t>
            </w:r>
            <w:proofErr w:type="spellStart"/>
            <w:r w:rsidRPr="00AA7B52">
              <w:rPr>
                <w:rFonts w:ascii="Times New Roman" w:hAnsi="Times New Roman" w:cs="Times New Roman"/>
                <w:lang w:val="en-US"/>
              </w:rPr>
              <w:t>Velichko</w:t>
            </w:r>
            <w:proofErr w:type="spellEnd"/>
            <w:r w:rsidRPr="00AA7B52">
              <w:rPr>
                <w:rFonts w:ascii="Times New Roman" w:hAnsi="Times New Roman" w:cs="Times New Roman"/>
                <w:lang w:val="en-US"/>
              </w:rPr>
              <w:t xml:space="preserve">. I.M. </w:t>
            </w:r>
            <w:proofErr w:type="spellStart"/>
            <w:r w:rsidRPr="00AA7B52">
              <w:rPr>
                <w:rFonts w:ascii="Times New Roman" w:hAnsi="Times New Roman" w:cs="Times New Roman"/>
                <w:lang w:val="en-US"/>
              </w:rPr>
              <w:t>Pushka</w:t>
            </w:r>
            <w:proofErr w:type="spellEnd"/>
            <w:r w:rsidRPr="00AA7B52">
              <w:rPr>
                <w:rFonts w:ascii="Times New Roman" w:hAnsi="Times New Roman" w:cs="Times New Roman"/>
                <w:lang w:val="en-US"/>
              </w:rPr>
              <w:t xml:space="preserve">, </w:t>
            </w:r>
            <w:proofErr w:type="spellStart"/>
            <w:r w:rsidRPr="00AA7B52">
              <w:rPr>
                <w:rFonts w:ascii="Times New Roman" w:hAnsi="Times New Roman" w:cs="Times New Roman"/>
                <w:lang w:val="en-US"/>
              </w:rPr>
              <w:t>M.Yu</w:t>
            </w:r>
            <w:proofErr w:type="spellEnd"/>
            <w:r w:rsidRPr="00AA7B52">
              <w:rPr>
                <w:rFonts w:ascii="Times New Roman" w:hAnsi="Times New Roman" w:cs="Times New Roman"/>
                <w:lang w:val="en-US"/>
              </w:rPr>
              <w:t xml:space="preserve">. </w:t>
            </w:r>
            <w:proofErr w:type="spellStart"/>
            <w:r w:rsidRPr="00AA7B52">
              <w:rPr>
                <w:rFonts w:ascii="Times New Roman" w:hAnsi="Times New Roman" w:cs="Times New Roman"/>
                <w:lang w:val="en-US"/>
              </w:rPr>
              <w:t>Osipov</w:t>
            </w:r>
            <w:proofErr w:type="spellEnd"/>
            <w:r w:rsidRPr="00AA7B52">
              <w:rPr>
                <w:rFonts w:ascii="Times New Roman" w:hAnsi="Times New Roman" w:cs="Times New Roman"/>
                <w:lang w:val="en-US"/>
              </w:rPr>
              <w:t xml:space="preserve">, I.V. </w:t>
            </w:r>
            <w:proofErr w:type="spellStart"/>
            <w:r w:rsidRPr="00AA7B52">
              <w:rPr>
                <w:rFonts w:ascii="Times New Roman" w:hAnsi="Times New Roman" w:cs="Times New Roman"/>
                <w:lang w:val="en-US"/>
              </w:rPr>
              <w:t>Kozachenko</w:t>
            </w:r>
            <w:proofErr w:type="spellEnd"/>
            <w:r w:rsidRPr="00AA7B52">
              <w:rPr>
                <w:rFonts w:ascii="Times New Roman" w:hAnsi="Times New Roman" w:cs="Times New Roman"/>
                <w:lang w:val="en-US"/>
              </w:rPr>
              <w:t>. Seed treatment is an ecologically safety and effective way of protecting sugar beet seedlings. Bulletin of National Academy of Sciences of the Republic of Kazakhstan. Almaty, NAS RK, 2019. V. 5. № 381. P. 151–157. ISSN 2518–1467 (Online). (Web of Science).</w:t>
            </w:r>
          </w:p>
        </w:tc>
      </w:tr>
      <w:tr w:rsidR="006013C2" w:rsidRPr="006013C2" w:rsidTr="00B6583D">
        <w:trPr>
          <w:trHeight w:val="330"/>
        </w:trPr>
        <w:tc>
          <w:tcPr>
            <w:tcW w:w="675" w:type="dxa"/>
            <w:vMerge/>
            <w:hideMark/>
          </w:tcPr>
          <w:p w:rsidR="006013C2" w:rsidRPr="00AA7B52" w:rsidRDefault="006013C2" w:rsidP="00B6583D">
            <w:pPr>
              <w:rPr>
                <w:rFonts w:ascii="Times New Roman" w:hAnsi="Times New Roman" w:cs="Times New Roman"/>
                <w:lang w:val="en-US"/>
              </w:rPr>
            </w:pPr>
          </w:p>
        </w:tc>
        <w:tc>
          <w:tcPr>
            <w:tcW w:w="3969" w:type="dxa"/>
            <w:vMerge/>
            <w:hideMark/>
          </w:tcPr>
          <w:p w:rsidR="006013C2" w:rsidRPr="00AA7B52" w:rsidRDefault="006013C2" w:rsidP="00B6583D">
            <w:pPr>
              <w:rPr>
                <w:rFonts w:ascii="Times New Roman" w:hAnsi="Times New Roman" w:cs="Times New Roman"/>
                <w:lang w:val="en-US"/>
              </w:rPr>
            </w:pPr>
          </w:p>
        </w:tc>
        <w:tc>
          <w:tcPr>
            <w:tcW w:w="4927" w:type="dxa"/>
            <w:vMerge/>
            <w:hideMark/>
          </w:tcPr>
          <w:p w:rsidR="006013C2" w:rsidRPr="00AA7B52" w:rsidRDefault="006013C2" w:rsidP="00B6583D">
            <w:pPr>
              <w:rPr>
                <w:rFonts w:ascii="Times New Roman" w:hAnsi="Times New Roman" w:cs="Times New Roman"/>
                <w:lang w:val="en-US"/>
              </w:rPr>
            </w:pPr>
          </w:p>
        </w:tc>
      </w:tr>
      <w:tr w:rsidR="006013C2" w:rsidRPr="006013C2" w:rsidTr="00B6583D">
        <w:trPr>
          <w:trHeight w:val="299"/>
        </w:trPr>
        <w:tc>
          <w:tcPr>
            <w:tcW w:w="675" w:type="dxa"/>
            <w:vMerge/>
            <w:hideMark/>
          </w:tcPr>
          <w:p w:rsidR="006013C2" w:rsidRPr="00AA7B52" w:rsidRDefault="006013C2" w:rsidP="00B6583D">
            <w:pPr>
              <w:rPr>
                <w:rFonts w:ascii="Times New Roman" w:hAnsi="Times New Roman" w:cs="Times New Roman"/>
                <w:lang w:val="en-US"/>
              </w:rPr>
            </w:pPr>
          </w:p>
        </w:tc>
        <w:tc>
          <w:tcPr>
            <w:tcW w:w="3969" w:type="dxa"/>
            <w:vMerge/>
            <w:hideMark/>
          </w:tcPr>
          <w:p w:rsidR="006013C2" w:rsidRPr="00AA7B52" w:rsidRDefault="006013C2" w:rsidP="00B6583D">
            <w:pPr>
              <w:rPr>
                <w:rFonts w:ascii="Times New Roman" w:hAnsi="Times New Roman" w:cs="Times New Roman"/>
                <w:lang w:val="en-US"/>
              </w:rPr>
            </w:pPr>
          </w:p>
        </w:tc>
        <w:tc>
          <w:tcPr>
            <w:tcW w:w="4927" w:type="dxa"/>
            <w:vMerge/>
            <w:hideMark/>
          </w:tcPr>
          <w:p w:rsidR="006013C2" w:rsidRPr="00AA7B52" w:rsidRDefault="006013C2" w:rsidP="00B6583D">
            <w:pPr>
              <w:rPr>
                <w:rFonts w:ascii="Times New Roman" w:hAnsi="Times New Roman" w:cs="Times New Roman"/>
                <w:lang w:val="en-US"/>
              </w:rPr>
            </w:pPr>
          </w:p>
        </w:tc>
      </w:tr>
      <w:tr w:rsidR="006013C2" w:rsidRPr="006013C2" w:rsidTr="00B6583D">
        <w:trPr>
          <w:trHeight w:val="900"/>
        </w:trPr>
        <w:tc>
          <w:tcPr>
            <w:tcW w:w="675" w:type="dxa"/>
            <w:vMerge/>
            <w:hideMark/>
          </w:tcPr>
          <w:p w:rsidR="006013C2" w:rsidRPr="00AA7B52" w:rsidRDefault="006013C2" w:rsidP="00B6583D">
            <w:pPr>
              <w:rPr>
                <w:rFonts w:ascii="Times New Roman" w:hAnsi="Times New Roman" w:cs="Times New Roman"/>
                <w:lang w:val="en-US"/>
              </w:rPr>
            </w:pPr>
          </w:p>
        </w:tc>
        <w:tc>
          <w:tcPr>
            <w:tcW w:w="3969" w:type="dxa"/>
            <w:vMerge/>
            <w:hideMark/>
          </w:tcPr>
          <w:p w:rsidR="006013C2" w:rsidRPr="00AA7B52" w:rsidRDefault="006013C2" w:rsidP="00B6583D">
            <w:pPr>
              <w:rPr>
                <w:rFonts w:ascii="Times New Roman" w:hAnsi="Times New Roman" w:cs="Times New Roman"/>
                <w:lang w:val="en-US"/>
              </w:rPr>
            </w:pPr>
          </w:p>
        </w:tc>
        <w:tc>
          <w:tcPr>
            <w:tcW w:w="4927" w:type="dxa"/>
            <w:vMerge/>
            <w:hideMark/>
          </w:tcPr>
          <w:p w:rsidR="006013C2" w:rsidRPr="00AA7B52" w:rsidRDefault="006013C2" w:rsidP="00B6583D">
            <w:pPr>
              <w:rPr>
                <w:rFonts w:ascii="Times New Roman" w:hAnsi="Times New Roman" w:cs="Times New Roman"/>
                <w:lang w:val="en-US"/>
              </w:rPr>
            </w:pPr>
          </w:p>
        </w:tc>
      </w:tr>
      <w:tr w:rsidR="006013C2" w:rsidRPr="00AA7B52" w:rsidTr="00B6583D">
        <w:trPr>
          <w:trHeight w:val="2487"/>
        </w:trPr>
        <w:tc>
          <w:tcPr>
            <w:tcW w:w="675" w:type="dxa"/>
            <w:vMerge w:val="restart"/>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2</w:t>
            </w:r>
          </w:p>
        </w:tc>
        <w:tc>
          <w:tcPr>
            <w:tcW w:w="3969" w:type="dxa"/>
            <w:vMerge w:val="restart"/>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Наявність</w:t>
            </w:r>
            <w:proofErr w:type="spellEnd"/>
            <w:r w:rsidRPr="00AA7B52">
              <w:rPr>
                <w:rFonts w:ascii="Times New Roman" w:hAnsi="Times New Roman" w:cs="Times New Roman"/>
              </w:rPr>
              <w:t xml:space="preserve"> не </w:t>
            </w:r>
            <w:proofErr w:type="spellStart"/>
            <w:r w:rsidRPr="00AA7B52">
              <w:rPr>
                <w:rFonts w:ascii="Times New Roman" w:hAnsi="Times New Roman" w:cs="Times New Roman"/>
              </w:rPr>
              <w:t>менше</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п’яти</w:t>
            </w:r>
            <w:proofErr w:type="spellEnd"/>
            <w:proofErr w:type="gramEnd"/>
            <w:r w:rsidRPr="00AA7B52">
              <w:rPr>
                <w:rFonts w:ascii="Times New Roman" w:hAnsi="Times New Roman" w:cs="Times New Roman"/>
              </w:rPr>
              <w:t xml:space="preserve"> </w:t>
            </w:r>
            <w:proofErr w:type="spellStart"/>
            <w:r w:rsidRPr="00AA7B52">
              <w:rPr>
                <w:rFonts w:ascii="Times New Roman" w:hAnsi="Times New Roman" w:cs="Times New Roman"/>
              </w:rPr>
              <w:t>наукових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публікацій</w:t>
            </w:r>
            <w:proofErr w:type="spellEnd"/>
            <w:r w:rsidRPr="00AA7B52">
              <w:rPr>
                <w:rFonts w:ascii="Times New Roman" w:hAnsi="Times New Roman" w:cs="Times New Roman"/>
              </w:rPr>
              <w:t xml:space="preserve"> у </w:t>
            </w:r>
            <w:proofErr w:type="spellStart"/>
            <w:r w:rsidRPr="00AA7B52">
              <w:rPr>
                <w:rFonts w:ascii="Times New Roman" w:hAnsi="Times New Roman" w:cs="Times New Roman"/>
              </w:rPr>
              <w:t>наукових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виданнях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включених</w:t>
            </w:r>
            <w:proofErr w:type="spellEnd"/>
            <w:r w:rsidRPr="00AA7B52">
              <w:rPr>
                <w:rFonts w:ascii="Times New Roman" w:hAnsi="Times New Roman" w:cs="Times New Roman"/>
              </w:rPr>
              <w:t xml:space="preserve"> до </w:t>
            </w:r>
            <w:proofErr w:type="spellStart"/>
            <w:r w:rsidRPr="00AA7B52">
              <w:rPr>
                <w:rFonts w:ascii="Times New Roman" w:hAnsi="Times New Roman" w:cs="Times New Roman"/>
              </w:rPr>
              <w:t>переліку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фахових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видань</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України</w:t>
            </w:r>
            <w:proofErr w:type="spellEnd"/>
          </w:p>
        </w:tc>
        <w:tc>
          <w:tcPr>
            <w:tcW w:w="4927" w:type="dxa"/>
            <w:noWrap/>
          </w:tcPr>
          <w:p w:rsidR="006013C2" w:rsidRPr="005B283B" w:rsidRDefault="006013C2" w:rsidP="00B6583D">
            <w:pPr>
              <w:rPr>
                <w:lang w:val="uk-UA"/>
              </w:rPr>
            </w:pPr>
            <w:r w:rsidRPr="00101DFF">
              <w:rPr>
                <w:rFonts w:ascii="Times New Roman" w:hAnsi="Times New Roman" w:cs="Times New Roman"/>
                <w:sz w:val="24"/>
                <w:szCs w:val="28"/>
                <w:lang w:val="uk-UA"/>
              </w:rPr>
              <w:t xml:space="preserve">  Пушка І.М., Величко Ю.А, </w:t>
            </w:r>
            <w:proofErr w:type="spellStart"/>
            <w:r w:rsidRPr="00101DFF">
              <w:rPr>
                <w:rFonts w:ascii="Times New Roman" w:hAnsi="Times New Roman" w:cs="Times New Roman"/>
                <w:sz w:val="24"/>
                <w:szCs w:val="28"/>
                <w:lang w:val="uk-UA"/>
              </w:rPr>
              <w:t>Осіпов</w:t>
            </w:r>
            <w:proofErr w:type="spellEnd"/>
            <w:r w:rsidRPr="00101DFF">
              <w:rPr>
                <w:rFonts w:ascii="Times New Roman" w:hAnsi="Times New Roman" w:cs="Times New Roman"/>
                <w:sz w:val="24"/>
                <w:szCs w:val="28"/>
                <w:lang w:val="uk-UA"/>
              </w:rPr>
              <w:t xml:space="preserve"> М.Ю.,   Поліщук В.В. Фенологічні особливості росту та розвитку інтродукованих сортів </w:t>
            </w:r>
            <w:proofErr w:type="spellStart"/>
            <w:r w:rsidRPr="00101DFF">
              <w:rPr>
                <w:rFonts w:ascii="Times New Roman" w:hAnsi="Times New Roman" w:cs="Times New Roman"/>
                <w:sz w:val="24"/>
                <w:szCs w:val="28"/>
                <w:lang w:val="uk-UA"/>
              </w:rPr>
              <w:t>Сhaenomeles</w:t>
            </w:r>
            <w:proofErr w:type="spellEnd"/>
            <w:r w:rsidRPr="00101DFF">
              <w:rPr>
                <w:rFonts w:ascii="Times New Roman" w:hAnsi="Times New Roman" w:cs="Times New Roman"/>
                <w:sz w:val="24"/>
                <w:szCs w:val="28"/>
                <w:lang w:val="uk-UA"/>
              </w:rPr>
              <w:t xml:space="preserve"> </w:t>
            </w:r>
            <w:proofErr w:type="spellStart"/>
            <w:r w:rsidRPr="00101DFF">
              <w:rPr>
                <w:rFonts w:ascii="Times New Roman" w:hAnsi="Times New Roman" w:cs="Times New Roman"/>
                <w:sz w:val="24"/>
                <w:szCs w:val="28"/>
                <w:lang w:val="uk-UA"/>
              </w:rPr>
              <w:t>Lindl</w:t>
            </w:r>
            <w:proofErr w:type="spellEnd"/>
            <w:r w:rsidRPr="00101DFF">
              <w:rPr>
                <w:rFonts w:ascii="Times New Roman" w:hAnsi="Times New Roman" w:cs="Times New Roman"/>
                <w:sz w:val="24"/>
                <w:szCs w:val="28"/>
                <w:lang w:val="uk-UA"/>
              </w:rPr>
              <w:t>. в умовах Правобережного Лісостепу України// Збірник наукових праць Уманського національного університету садівництва. Київ: Видавництво «Основа», 2018. Вип. 92. Ч.1.: Сільськогосподарські науки. С.129–136.</w:t>
            </w:r>
          </w:p>
        </w:tc>
      </w:tr>
      <w:tr w:rsidR="006013C2" w:rsidRPr="00AA7B52" w:rsidTr="00B6583D">
        <w:trPr>
          <w:trHeight w:val="1005"/>
        </w:trPr>
        <w:tc>
          <w:tcPr>
            <w:tcW w:w="675" w:type="dxa"/>
            <w:vMerge/>
            <w:hideMark/>
          </w:tcPr>
          <w:p w:rsidR="006013C2" w:rsidRPr="00AA7B52" w:rsidRDefault="006013C2" w:rsidP="00B6583D">
            <w:pPr>
              <w:rPr>
                <w:rFonts w:ascii="Times New Roman" w:hAnsi="Times New Roman" w:cs="Times New Roman"/>
              </w:rPr>
            </w:pPr>
          </w:p>
        </w:tc>
        <w:tc>
          <w:tcPr>
            <w:tcW w:w="3969" w:type="dxa"/>
            <w:vMerge/>
            <w:hideMark/>
          </w:tcPr>
          <w:p w:rsidR="006013C2" w:rsidRPr="00AA7B52" w:rsidRDefault="006013C2" w:rsidP="00B6583D">
            <w:pPr>
              <w:rPr>
                <w:rFonts w:ascii="Times New Roman" w:hAnsi="Times New Roman" w:cs="Times New Roman"/>
              </w:rPr>
            </w:pPr>
          </w:p>
        </w:tc>
        <w:tc>
          <w:tcPr>
            <w:tcW w:w="4927" w:type="dxa"/>
            <w:noWrap/>
          </w:tcPr>
          <w:p w:rsidR="006013C2" w:rsidRPr="00AA7B52" w:rsidRDefault="006013C2" w:rsidP="00B6583D">
            <w:pPr>
              <w:rPr>
                <w:rFonts w:ascii="Times New Roman" w:hAnsi="Times New Roman" w:cs="Times New Roman"/>
              </w:rPr>
            </w:pPr>
            <w:r w:rsidRPr="009A66C7">
              <w:rPr>
                <w:rFonts w:ascii="Times New Roman" w:hAnsi="Times New Roman" w:cs="Times New Roman"/>
              </w:rPr>
              <w:t>Пушка</w:t>
            </w:r>
            <w:proofErr w:type="gramStart"/>
            <w:r w:rsidRPr="009A66C7">
              <w:rPr>
                <w:rFonts w:ascii="Times New Roman" w:hAnsi="Times New Roman" w:cs="Times New Roman"/>
              </w:rPr>
              <w:t xml:space="preserve"> І.</w:t>
            </w:r>
            <w:proofErr w:type="gramEnd"/>
            <w:r w:rsidRPr="009A66C7">
              <w:rPr>
                <w:rFonts w:ascii="Times New Roman" w:hAnsi="Times New Roman" w:cs="Times New Roman"/>
              </w:rPr>
              <w:t xml:space="preserve">М., Величко Ю.А., </w:t>
            </w:r>
            <w:proofErr w:type="spellStart"/>
            <w:r w:rsidRPr="009A66C7">
              <w:rPr>
                <w:rFonts w:ascii="Times New Roman" w:hAnsi="Times New Roman" w:cs="Times New Roman"/>
              </w:rPr>
              <w:t>Осіпов</w:t>
            </w:r>
            <w:proofErr w:type="spellEnd"/>
            <w:r w:rsidRPr="009A66C7">
              <w:rPr>
                <w:rFonts w:ascii="Times New Roman" w:hAnsi="Times New Roman" w:cs="Times New Roman"/>
              </w:rPr>
              <w:t xml:space="preserve"> М.Ю., </w:t>
            </w:r>
            <w:proofErr w:type="spellStart"/>
            <w:r w:rsidRPr="009A66C7">
              <w:rPr>
                <w:rFonts w:ascii="Times New Roman" w:hAnsi="Times New Roman" w:cs="Times New Roman"/>
              </w:rPr>
              <w:t>Поліщук</w:t>
            </w:r>
            <w:proofErr w:type="spellEnd"/>
            <w:r w:rsidRPr="009A66C7">
              <w:rPr>
                <w:rFonts w:ascii="Times New Roman" w:hAnsi="Times New Roman" w:cs="Times New Roman"/>
              </w:rPr>
              <w:t xml:space="preserve"> В.В., </w:t>
            </w:r>
            <w:proofErr w:type="spellStart"/>
            <w:r w:rsidRPr="009A66C7">
              <w:rPr>
                <w:rFonts w:ascii="Times New Roman" w:hAnsi="Times New Roman" w:cs="Times New Roman"/>
              </w:rPr>
              <w:t>Миколайко</w:t>
            </w:r>
            <w:proofErr w:type="spellEnd"/>
            <w:r w:rsidRPr="009A66C7">
              <w:rPr>
                <w:rFonts w:ascii="Times New Roman" w:hAnsi="Times New Roman" w:cs="Times New Roman"/>
              </w:rPr>
              <w:t xml:space="preserve"> В.П. </w:t>
            </w:r>
            <w:proofErr w:type="spellStart"/>
            <w:r w:rsidRPr="009A66C7">
              <w:rPr>
                <w:rFonts w:ascii="Times New Roman" w:hAnsi="Times New Roman" w:cs="Times New Roman"/>
              </w:rPr>
              <w:t>Особливості</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вирощування</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інтродукованих</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сортів</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Chaenomeles</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Lindl</w:t>
            </w:r>
            <w:proofErr w:type="spellEnd"/>
            <w:r w:rsidRPr="009A66C7">
              <w:rPr>
                <w:rFonts w:ascii="Times New Roman" w:hAnsi="Times New Roman" w:cs="Times New Roman"/>
              </w:rPr>
              <w:t xml:space="preserve">. в </w:t>
            </w:r>
            <w:proofErr w:type="spellStart"/>
            <w:r w:rsidRPr="009A66C7">
              <w:rPr>
                <w:rFonts w:ascii="Times New Roman" w:hAnsi="Times New Roman" w:cs="Times New Roman"/>
              </w:rPr>
              <w:t>умовах</w:t>
            </w:r>
            <w:proofErr w:type="spellEnd"/>
            <w:r w:rsidRPr="009A66C7">
              <w:rPr>
                <w:rFonts w:ascii="Times New Roman" w:hAnsi="Times New Roman" w:cs="Times New Roman"/>
              </w:rPr>
              <w:t xml:space="preserve"> Правобережного </w:t>
            </w:r>
            <w:proofErr w:type="spellStart"/>
            <w:r w:rsidRPr="009A66C7">
              <w:rPr>
                <w:rFonts w:ascii="Times New Roman" w:hAnsi="Times New Roman" w:cs="Times New Roman"/>
              </w:rPr>
              <w:t>Лісостепу</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України</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Збірник</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наукових</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праць</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Уманського</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національного</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університету</w:t>
            </w:r>
            <w:proofErr w:type="spellEnd"/>
            <w:r w:rsidRPr="009A66C7">
              <w:rPr>
                <w:rFonts w:ascii="Times New Roman" w:hAnsi="Times New Roman" w:cs="Times New Roman"/>
              </w:rPr>
              <w:t xml:space="preserve"> </w:t>
            </w:r>
            <w:proofErr w:type="spellStart"/>
            <w:r w:rsidRPr="009A66C7">
              <w:rPr>
                <w:rFonts w:ascii="Times New Roman" w:hAnsi="Times New Roman" w:cs="Times New Roman"/>
              </w:rPr>
              <w:t>садівництва</w:t>
            </w:r>
            <w:proofErr w:type="spellEnd"/>
            <w:r w:rsidRPr="009A66C7">
              <w:rPr>
                <w:rFonts w:ascii="Times New Roman" w:hAnsi="Times New Roman" w:cs="Times New Roman"/>
              </w:rPr>
              <w:t xml:space="preserve">. Умань, 2018. </w:t>
            </w:r>
            <w:proofErr w:type="spellStart"/>
            <w:r w:rsidRPr="009A66C7">
              <w:rPr>
                <w:rFonts w:ascii="Times New Roman" w:hAnsi="Times New Roman" w:cs="Times New Roman"/>
              </w:rPr>
              <w:t>Вип</w:t>
            </w:r>
            <w:proofErr w:type="spellEnd"/>
            <w:r w:rsidRPr="009A66C7">
              <w:rPr>
                <w:rFonts w:ascii="Times New Roman" w:hAnsi="Times New Roman" w:cs="Times New Roman"/>
              </w:rPr>
              <w:t>. 92 С. 198–206.</w:t>
            </w:r>
          </w:p>
        </w:tc>
      </w:tr>
      <w:tr w:rsidR="006013C2" w:rsidRPr="00AA7B52" w:rsidTr="00B6583D">
        <w:trPr>
          <w:trHeight w:val="975"/>
        </w:trPr>
        <w:tc>
          <w:tcPr>
            <w:tcW w:w="675" w:type="dxa"/>
            <w:vMerge/>
            <w:hideMark/>
          </w:tcPr>
          <w:p w:rsidR="006013C2" w:rsidRPr="00AA7B52" w:rsidRDefault="006013C2" w:rsidP="00B6583D">
            <w:pPr>
              <w:rPr>
                <w:rFonts w:ascii="Times New Roman" w:hAnsi="Times New Roman" w:cs="Times New Roman"/>
              </w:rPr>
            </w:pPr>
          </w:p>
        </w:tc>
        <w:tc>
          <w:tcPr>
            <w:tcW w:w="3969" w:type="dxa"/>
            <w:vMerge/>
            <w:hideMark/>
          </w:tcPr>
          <w:p w:rsidR="006013C2" w:rsidRPr="00AA7B52" w:rsidRDefault="006013C2" w:rsidP="00B6583D">
            <w:pPr>
              <w:rPr>
                <w:rFonts w:ascii="Times New Roman" w:hAnsi="Times New Roman" w:cs="Times New Roman"/>
              </w:rPr>
            </w:pPr>
          </w:p>
        </w:tc>
        <w:tc>
          <w:tcPr>
            <w:tcW w:w="4927" w:type="dxa"/>
            <w:noWrap/>
          </w:tcPr>
          <w:p w:rsidR="006013C2" w:rsidRPr="006013C2" w:rsidRDefault="006013C2" w:rsidP="00B6583D">
            <w:pPr>
              <w:rPr>
                <w:lang w:val="uk-UA"/>
              </w:rPr>
            </w:pPr>
            <w:r w:rsidRPr="00101DFF">
              <w:rPr>
                <w:rFonts w:ascii="Times New Roman" w:hAnsi="Times New Roman" w:cs="Times New Roman"/>
                <w:sz w:val="24"/>
                <w:szCs w:val="28"/>
                <w:lang w:val="uk-UA"/>
              </w:rPr>
              <w:t xml:space="preserve">Пушка І.М., Величко Ю.А. Вплив температурного режиму стратифікації на проростання насіння </w:t>
            </w:r>
            <w:proofErr w:type="spellStart"/>
            <w:r w:rsidRPr="00101DFF">
              <w:rPr>
                <w:rFonts w:ascii="Times New Roman" w:hAnsi="Times New Roman" w:cs="Times New Roman"/>
                <w:sz w:val="24"/>
                <w:szCs w:val="28"/>
                <w:lang w:val="uk-UA"/>
              </w:rPr>
              <w:t>хеномелису</w:t>
            </w:r>
            <w:proofErr w:type="spellEnd"/>
            <w:r w:rsidRPr="00101DFF">
              <w:rPr>
                <w:rFonts w:ascii="Times New Roman" w:hAnsi="Times New Roman" w:cs="Times New Roman"/>
                <w:sz w:val="24"/>
                <w:szCs w:val="28"/>
                <w:lang w:val="uk-UA"/>
              </w:rPr>
              <w:t xml:space="preserve"> японського різних помологічних сортів // Таврійський науковий вісник, Вип. 100 Т. 2. Секція: екологія, іхтіологія та аквакультура. – Херсон: Видавничий дім «</w:t>
            </w:r>
            <w:proofErr w:type="spellStart"/>
            <w:r w:rsidRPr="00101DFF">
              <w:rPr>
                <w:rFonts w:ascii="Times New Roman" w:hAnsi="Times New Roman" w:cs="Times New Roman"/>
                <w:sz w:val="24"/>
                <w:szCs w:val="28"/>
                <w:lang w:val="uk-UA"/>
              </w:rPr>
              <w:t>Гельветика</w:t>
            </w:r>
            <w:proofErr w:type="spellEnd"/>
            <w:r w:rsidRPr="00101DFF">
              <w:rPr>
                <w:rFonts w:ascii="Times New Roman" w:hAnsi="Times New Roman" w:cs="Times New Roman"/>
                <w:sz w:val="24"/>
                <w:szCs w:val="28"/>
                <w:lang w:val="uk-UA"/>
              </w:rPr>
              <w:t>», 2018. С. 303-309.</w:t>
            </w:r>
          </w:p>
        </w:tc>
      </w:tr>
      <w:tr w:rsidR="006013C2" w:rsidRPr="00AA7B52" w:rsidTr="00B6583D">
        <w:trPr>
          <w:trHeight w:val="1320"/>
        </w:trPr>
        <w:tc>
          <w:tcPr>
            <w:tcW w:w="675" w:type="dxa"/>
            <w:vMerge/>
            <w:hideMark/>
          </w:tcPr>
          <w:p w:rsidR="006013C2" w:rsidRPr="00AA7B52" w:rsidRDefault="006013C2" w:rsidP="00B6583D">
            <w:pPr>
              <w:rPr>
                <w:rFonts w:ascii="Times New Roman" w:hAnsi="Times New Roman" w:cs="Times New Roman"/>
              </w:rPr>
            </w:pPr>
          </w:p>
        </w:tc>
        <w:tc>
          <w:tcPr>
            <w:tcW w:w="3969" w:type="dxa"/>
            <w:vMerge/>
            <w:hideMark/>
          </w:tcPr>
          <w:p w:rsidR="006013C2" w:rsidRPr="00AA7B52" w:rsidRDefault="006013C2" w:rsidP="00B6583D">
            <w:pPr>
              <w:rPr>
                <w:rFonts w:ascii="Times New Roman" w:hAnsi="Times New Roman" w:cs="Times New Roman"/>
              </w:rPr>
            </w:pPr>
          </w:p>
        </w:tc>
        <w:tc>
          <w:tcPr>
            <w:tcW w:w="4927" w:type="dxa"/>
            <w:noWrap/>
          </w:tcPr>
          <w:p w:rsidR="006013C2" w:rsidRPr="009A66C7" w:rsidRDefault="006013C2" w:rsidP="00B6583D">
            <w:pPr>
              <w:rPr>
                <w:lang w:val="uk-UA"/>
              </w:rPr>
            </w:pPr>
            <w:r w:rsidRPr="00101DFF">
              <w:rPr>
                <w:rFonts w:ascii="Times New Roman" w:hAnsi="Times New Roman" w:cs="Times New Roman"/>
                <w:sz w:val="24"/>
                <w:szCs w:val="28"/>
                <w:lang w:val="uk-UA"/>
              </w:rPr>
              <w:t xml:space="preserve">Величко Ю.А., Пушка І.М., Парубок М.І., Поліщук В.В. Ботанічна характеристика та перспективи використання інтродукованих представників роду </w:t>
            </w:r>
            <w:proofErr w:type="spellStart"/>
            <w:r w:rsidRPr="00101DFF">
              <w:rPr>
                <w:rFonts w:ascii="Times New Roman" w:hAnsi="Times New Roman" w:cs="Times New Roman"/>
                <w:sz w:val="24"/>
                <w:szCs w:val="28"/>
                <w:lang w:val="uk-UA"/>
              </w:rPr>
              <w:t>Paeonia</w:t>
            </w:r>
            <w:proofErr w:type="spellEnd"/>
            <w:r w:rsidRPr="00101DFF">
              <w:rPr>
                <w:rFonts w:ascii="Times New Roman" w:hAnsi="Times New Roman" w:cs="Times New Roman"/>
                <w:sz w:val="24"/>
                <w:szCs w:val="28"/>
                <w:lang w:val="uk-UA"/>
              </w:rPr>
              <w:t xml:space="preserve"> L. для озеленення в умовах Правобережного Лісостепу України. Таврійський науковий вісник: Науковий журнал. Вип. 107. – Херсон: Видавничий дім «</w:t>
            </w:r>
            <w:proofErr w:type="spellStart"/>
            <w:r w:rsidRPr="00101DFF">
              <w:rPr>
                <w:rFonts w:ascii="Times New Roman" w:hAnsi="Times New Roman" w:cs="Times New Roman"/>
                <w:sz w:val="24"/>
                <w:szCs w:val="28"/>
                <w:lang w:val="uk-UA"/>
              </w:rPr>
              <w:t>Гельветика</w:t>
            </w:r>
            <w:proofErr w:type="spellEnd"/>
            <w:r w:rsidRPr="00101DFF">
              <w:rPr>
                <w:rFonts w:ascii="Times New Roman" w:hAnsi="Times New Roman" w:cs="Times New Roman"/>
                <w:sz w:val="24"/>
                <w:szCs w:val="28"/>
                <w:lang w:val="uk-UA"/>
              </w:rPr>
              <w:t>», 2019. С.</w:t>
            </w:r>
            <w:r>
              <w:rPr>
                <w:rFonts w:ascii="Times New Roman" w:hAnsi="Times New Roman" w:cs="Times New Roman"/>
                <w:sz w:val="24"/>
                <w:szCs w:val="28"/>
                <w:lang w:val="uk-UA"/>
              </w:rPr>
              <w:t xml:space="preserve"> 322-328</w:t>
            </w:r>
          </w:p>
        </w:tc>
      </w:tr>
      <w:tr w:rsidR="006013C2" w:rsidRPr="00AA7B52" w:rsidTr="00B6583D">
        <w:trPr>
          <w:trHeight w:val="1905"/>
        </w:trPr>
        <w:tc>
          <w:tcPr>
            <w:tcW w:w="675" w:type="dxa"/>
            <w:vMerge/>
            <w:hideMark/>
          </w:tcPr>
          <w:p w:rsidR="006013C2" w:rsidRPr="00AA7B52" w:rsidRDefault="006013C2" w:rsidP="00B6583D">
            <w:pPr>
              <w:rPr>
                <w:rFonts w:ascii="Times New Roman" w:hAnsi="Times New Roman" w:cs="Times New Roman"/>
              </w:rPr>
            </w:pPr>
          </w:p>
        </w:tc>
        <w:tc>
          <w:tcPr>
            <w:tcW w:w="3969" w:type="dxa"/>
            <w:vMerge/>
            <w:hideMark/>
          </w:tcPr>
          <w:p w:rsidR="006013C2" w:rsidRPr="00AA7B52" w:rsidRDefault="006013C2" w:rsidP="00B6583D">
            <w:pPr>
              <w:rPr>
                <w:rFonts w:ascii="Times New Roman" w:hAnsi="Times New Roman" w:cs="Times New Roman"/>
              </w:rPr>
            </w:pPr>
          </w:p>
        </w:tc>
        <w:tc>
          <w:tcPr>
            <w:tcW w:w="4927" w:type="dxa"/>
          </w:tcPr>
          <w:p w:rsidR="006013C2" w:rsidRPr="00AA7B52" w:rsidRDefault="006013C2" w:rsidP="00B6583D">
            <w:pPr>
              <w:rPr>
                <w:rFonts w:ascii="Times New Roman" w:hAnsi="Times New Roman" w:cs="Times New Roman"/>
              </w:rPr>
            </w:pPr>
            <w:r w:rsidRPr="00101DFF">
              <w:rPr>
                <w:rFonts w:ascii="Times New Roman" w:hAnsi="Times New Roman" w:cs="Times New Roman"/>
                <w:sz w:val="24"/>
                <w:szCs w:val="28"/>
                <w:lang w:val="uk-UA"/>
              </w:rPr>
              <w:t xml:space="preserve">Величко Ю.А., Пушка І.М., </w:t>
            </w:r>
            <w:proofErr w:type="spellStart"/>
            <w:r>
              <w:rPr>
                <w:rFonts w:ascii="Times New Roman" w:hAnsi="Times New Roman" w:cs="Times New Roman"/>
                <w:sz w:val="24"/>
                <w:szCs w:val="28"/>
                <w:lang w:val="uk-UA"/>
              </w:rPr>
              <w:t>Осіпов</w:t>
            </w:r>
            <w:proofErr w:type="spellEnd"/>
            <w:r>
              <w:rPr>
                <w:rFonts w:ascii="Times New Roman" w:hAnsi="Times New Roman" w:cs="Times New Roman"/>
                <w:sz w:val="24"/>
                <w:szCs w:val="28"/>
                <w:lang w:val="uk-UA"/>
              </w:rPr>
              <w:t xml:space="preserve"> М.Ю</w:t>
            </w:r>
            <w:r w:rsidRPr="00101DFF">
              <w:rPr>
                <w:rFonts w:ascii="Times New Roman" w:hAnsi="Times New Roman" w:cs="Times New Roman"/>
                <w:sz w:val="24"/>
                <w:szCs w:val="28"/>
                <w:lang w:val="uk-UA"/>
              </w:rPr>
              <w:t xml:space="preserve">., </w:t>
            </w:r>
            <w:r>
              <w:rPr>
                <w:rFonts w:ascii="Times New Roman" w:hAnsi="Times New Roman" w:cs="Times New Roman"/>
                <w:sz w:val="24"/>
                <w:szCs w:val="28"/>
                <w:lang w:val="uk-UA"/>
              </w:rPr>
              <w:t>Козаченко І.В</w:t>
            </w:r>
            <w:r w:rsidRPr="00101DFF">
              <w:rPr>
                <w:rFonts w:ascii="Times New Roman" w:hAnsi="Times New Roman" w:cs="Times New Roman"/>
                <w:sz w:val="24"/>
                <w:szCs w:val="28"/>
                <w:lang w:val="uk-UA"/>
              </w:rPr>
              <w:t xml:space="preserve">. </w:t>
            </w:r>
            <w:proofErr w:type="spellStart"/>
            <w:r w:rsidRPr="009A66C7">
              <w:rPr>
                <w:rFonts w:ascii="Times New Roman" w:hAnsi="Times New Roman" w:cs="Times New Roman"/>
                <w:sz w:val="24"/>
                <w:szCs w:val="28"/>
                <w:lang w:val="uk-UA"/>
              </w:rPr>
              <w:t>еколого-біологічні</w:t>
            </w:r>
            <w:proofErr w:type="spellEnd"/>
            <w:r w:rsidRPr="009A66C7">
              <w:rPr>
                <w:rFonts w:ascii="Times New Roman" w:hAnsi="Times New Roman" w:cs="Times New Roman"/>
                <w:sz w:val="24"/>
                <w:szCs w:val="28"/>
                <w:lang w:val="uk-UA"/>
              </w:rPr>
              <w:t xml:space="preserve"> особливості інтродукованих видів роду </w:t>
            </w:r>
            <w:proofErr w:type="spellStart"/>
            <w:r w:rsidRPr="009A66C7">
              <w:rPr>
                <w:rFonts w:ascii="Times New Roman" w:hAnsi="Times New Roman" w:cs="Times New Roman"/>
                <w:sz w:val="24"/>
                <w:szCs w:val="28"/>
                <w:lang w:val="uk-UA"/>
              </w:rPr>
              <w:t>Sedum</w:t>
            </w:r>
            <w:proofErr w:type="spellEnd"/>
            <w:r w:rsidRPr="009A66C7">
              <w:rPr>
                <w:rFonts w:ascii="Times New Roman" w:hAnsi="Times New Roman" w:cs="Times New Roman"/>
                <w:sz w:val="24"/>
                <w:szCs w:val="28"/>
                <w:lang w:val="uk-UA"/>
              </w:rPr>
              <w:t xml:space="preserve"> L. в умовах правобережного лісостепу </w:t>
            </w:r>
            <w:r>
              <w:rPr>
                <w:rFonts w:ascii="Times New Roman" w:hAnsi="Times New Roman" w:cs="Times New Roman"/>
                <w:sz w:val="24"/>
                <w:szCs w:val="28"/>
                <w:lang w:val="uk-UA"/>
              </w:rPr>
              <w:t>У</w:t>
            </w:r>
            <w:r w:rsidRPr="009A66C7">
              <w:rPr>
                <w:rFonts w:ascii="Times New Roman" w:hAnsi="Times New Roman" w:cs="Times New Roman"/>
                <w:sz w:val="24"/>
                <w:szCs w:val="28"/>
                <w:lang w:val="uk-UA"/>
              </w:rPr>
              <w:t>країни</w:t>
            </w:r>
            <w:r w:rsidRPr="00101DFF">
              <w:rPr>
                <w:rFonts w:ascii="Times New Roman" w:hAnsi="Times New Roman" w:cs="Times New Roman"/>
                <w:sz w:val="24"/>
                <w:szCs w:val="28"/>
                <w:lang w:val="uk-UA"/>
              </w:rPr>
              <w:t>. Таврійський науковий в</w:t>
            </w:r>
            <w:r>
              <w:rPr>
                <w:rFonts w:ascii="Times New Roman" w:hAnsi="Times New Roman" w:cs="Times New Roman"/>
                <w:sz w:val="24"/>
                <w:szCs w:val="28"/>
                <w:lang w:val="uk-UA"/>
              </w:rPr>
              <w:t>існик: Науковий журнал. Вип. 109</w:t>
            </w:r>
            <w:r w:rsidRPr="00101DFF">
              <w:rPr>
                <w:rFonts w:ascii="Times New Roman" w:hAnsi="Times New Roman" w:cs="Times New Roman"/>
                <w:sz w:val="24"/>
                <w:szCs w:val="28"/>
                <w:lang w:val="uk-UA"/>
              </w:rPr>
              <w:t>. – Херсон: Видавничий дім «</w:t>
            </w:r>
            <w:proofErr w:type="spellStart"/>
            <w:r w:rsidRPr="00101DFF">
              <w:rPr>
                <w:rFonts w:ascii="Times New Roman" w:hAnsi="Times New Roman" w:cs="Times New Roman"/>
                <w:sz w:val="24"/>
                <w:szCs w:val="28"/>
                <w:lang w:val="uk-UA"/>
              </w:rPr>
              <w:t>Гельветика</w:t>
            </w:r>
            <w:proofErr w:type="spellEnd"/>
            <w:r w:rsidRPr="00101DFF">
              <w:rPr>
                <w:rFonts w:ascii="Times New Roman" w:hAnsi="Times New Roman" w:cs="Times New Roman"/>
                <w:sz w:val="24"/>
                <w:szCs w:val="28"/>
                <w:lang w:val="uk-UA"/>
              </w:rPr>
              <w:t>», 2019. С.</w:t>
            </w:r>
          </w:p>
        </w:tc>
      </w:tr>
      <w:tr w:rsidR="006013C2" w:rsidRPr="00AA7B52" w:rsidTr="00B6583D">
        <w:trPr>
          <w:trHeight w:val="465"/>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3</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Виданий</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п</w:t>
            </w:r>
            <w:proofErr w:type="gramEnd"/>
            <w:r w:rsidRPr="00AA7B52">
              <w:rPr>
                <w:rFonts w:ascii="Times New Roman" w:hAnsi="Times New Roman" w:cs="Times New Roman"/>
              </w:rPr>
              <w:t>ідручник</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чи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навчальний</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посібник</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монографія</w:t>
            </w:r>
            <w:proofErr w:type="spellEnd"/>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660"/>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4</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Наукове</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керівництво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консультування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здобувача</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який</w:t>
            </w:r>
            <w:proofErr w:type="spellEnd"/>
            <w:r w:rsidRPr="00AA7B52">
              <w:rPr>
                <w:rFonts w:ascii="Times New Roman" w:hAnsi="Times New Roman" w:cs="Times New Roman"/>
              </w:rPr>
              <w:t xml:space="preserve"> одержав документ про </w:t>
            </w:r>
            <w:proofErr w:type="spellStart"/>
            <w:r w:rsidRPr="00AA7B52">
              <w:rPr>
                <w:rFonts w:ascii="Times New Roman" w:hAnsi="Times New Roman" w:cs="Times New Roman"/>
              </w:rPr>
              <w:t>присудження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ступеня</w:t>
            </w:r>
            <w:proofErr w:type="spellEnd"/>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702"/>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5</w:t>
            </w:r>
          </w:p>
        </w:tc>
        <w:tc>
          <w:tcPr>
            <w:tcW w:w="3969" w:type="dxa"/>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xml:space="preserve">Участь у </w:t>
            </w:r>
            <w:proofErr w:type="spellStart"/>
            <w:proofErr w:type="gramStart"/>
            <w:r w:rsidRPr="00AA7B52">
              <w:rPr>
                <w:rFonts w:ascii="Times New Roman" w:hAnsi="Times New Roman" w:cs="Times New Roman"/>
              </w:rPr>
              <w:t>м</w:t>
            </w:r>
            <w:proofErr w:type="gramEnd"/>
            <w:r w:rsidRPr="00AA7B52">
              <w:rPr>
                <w:rFonts w:ascii="Times New Roman" w:hAnsi="Times New Roman" w:cs="Times New Roman"/>
              </w:rPr>
              <w:t>іжнародному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науковому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проекті</w:t>
            </w:r>
            <w:proofErr w:type="spellEnd"/>
            <w:r w:rsidRPr="00AA7B52">
              <w:rPr>
                <w:rFonts w:ascii="Times New Roman" w:hAnsi="Times New Roman" w:cs="Times New Roman"/>
              </w:rPr>
              <w:t>/</w:t>
            </w:r>
            <w:proofErr w:type="spellStart"/>
            <w:r w:rsidRPr="00AA7B52">
              <w:rPr>
                <w:rFonts w:ascii="Times New Roman" w:hAnsi="Times New Roman" w:cs="Times New Roman"/>
              </w:rPr>
              <w:t>залучення</w:t>
            </w:r>
            <w:proofErr w:type="spellEnd"/>
            <w:r w:rsidRPr="00AA7B52">
              <w:rPr>
                <w:rFonts w:ascii="Times New Roman" w:hAnsi="Times New Roman" w:cs="Times New Roman"/>
              </w:rPr>
              <w:t xml:space="preserve"> до </w:t>
            </w:r>
            <w:proofErr w:type="spellStart"/>
            <w:r w:rsidRPr="00AA7B52">
              <w:rPr>
                <w:rFonts w:ascii="Times New Roman" w:hAnsi="Times New Roman" w:cs="Times New Roman"/>
              </w:rPr>
              <w:t>міжнародної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експертизи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наявність</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звання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суддя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міжнародної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категорії</w:t>
            </w:r>
            <w:proofErr w:type="spellEnd"/>
            <w:r w:rsidRPr="00AA7B52">
              <w:rPr>
                <w:rFonts w:ascii="Times New Roman" w:hAnsi="Times New Roman" w:cs="Times New Roman"/>
              </w:rPr>
              <w:t>"</w:t>
            </w:r>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660"/>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6</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Проведення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навчальних</w:t>
            </w:r>
            <w:proofErr w:type="spellEnd"/>
            <w:r w:rsidRPr="00AA7B52">
              <w:rPr>
                <w:rFonts w:ascii="Times New Roman" w:hAnsi="Times New Roman" w:cs="Times New Roman"/>
              </w:rPr>
              <w:t xml:space="preserve"> занять </w:t>
            </w:r>
            <w:proofErr w:type="spellStart"/>
            <w:r w:rsidRPr="00AA7B52">
              <w:rPr>
                <w:rFonts w:ascii="Times New Roman" w:hAnsi="Times New Roman" w:cs="Times New Roman"/>
              </w:rPr>
              <w:t>іноземною</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мовою</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кр</w:t>
            </w:r>
            <w:proofErr w:type="gramEnd"/>
            <w:r w:rsidRPr="00AA7B52">
              <w:rPr>
                <w:rFonts w:ascii="Times New Roman" w:hAnsi="Times New Roman" w:cs="Times New Roman"/>
              </w:rPr>
              <w:t>ім</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мовних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навчальних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дисциплін</w:t>
            </w:r>
            <w:proofErr w:type="spellEnd"/>
            <w:r w:rsidRPr="00AA7B52">
              <w:rPr>
                <w:rFonts w:ascii="Times New Roman" w:hAnsi="Times New Roman" w:cs="Times New Roman"/>
              </w:rPr>
              <w:t xml:space="preserve">) в </w:t>
            </w:r>
            <w:proofErr w:type="spellStart"/>
            <w:r w:rsidRPr="00AA7B52">
              <w:rPr>
                <w:rFonts w:ascii="Times New Roman" w:hAnsi="Times New Roman" w:cs="Times New Roman"/>
              </w:rPr>
              <w:t>обсязі</w:t>
            </w:r>
            <w:proofErr w:type="spellEnd"/>
            <w:r w:rsidRPr="00AA7B52">
              <w:rPr>
                <w:rFonts w:ascii="Times New Roman" w:hAnsi="Times New Roman" w:cs="Times New Roman"/>
              </w:rPr>
              <w:t xml:space="preserve"> не </w:t>
            </w:r>
            <w:proofErr w:type="spellStart"/>
            <w:r w:rsidRPr="00AA7B52">
              <w:rPr>
                <w:rFonts w:ascii="Times New Roman" w:hAnsi="Times New Roman" w:cs="Times New Roman"/>
              </w:rPr>
              <w:t>менше</w:t>
            </w:r>
            <w:proofErr w:type="spellEnd"/>
            <w:r w:rsidRPr="00AA7B52">
              <w:rPr>
                <w:rFonts w:ascii="Times New Roman" w:hAnsi="Times New Roman" w:cs="Times New Roman"/>
              </w:rPr>
              <w:t xml:space="preserve"> 50 </w:t>
            </w:r>
            <w:proofErr w:type="spellStart"/>
            <w:r w:rsidRPr="00AA7B52">
              <w:rPr>
                <w:rFonts w:ascii="Times New Roman" w:hAnsi="Times New Roman" w:cs="Times New Roman"/>
              </w:rPr>
              <w:t>аудиторних</w:t>
            </w:r>
            <w:proofErr w:type="spellEnd"/>
            <w:r w:rsidRPr="00AA7B52">
              <w:rPr>
                <w:rFonts w:ascii="Times New Roman" w:hAnsi="Times New Roman" w:cs="Times New Roman"/>
              </w:rPr>
              <w:t xml:space="preserve"> годин на </w:t>
            </w:r>
            <w:proofErr w:type="spellStart"/>
            <w:r w:rsidRPr="00AA7B52">
              <w:rPr>
                <w:rFonts w:ascii="Times New Roman" w:hAnsi="Times New Roman" w:cs="Times New Roman"/>
              </w:rPr>
              <w:t>навчальний</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рік</w:t>
            </w:r>
            <w:proofErr w:type="spellEnd"/>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1980"/>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7</w:t>
            </w:r>
          </w:p>
        </w:tc>
        <w:tc>
          <w:tcPr>
            <w:tcW w:w="3969" w:type="dxa"/>
            <w:hideMark/>
          </w:tcPr>
          <w:p w:rsidR="006013C2" w:rsidRPr="00AA7B52" w:rsidRDefault="006013C2" w:rsidP="00B6583D">
            <w:pPr>
              <w:rPr>
                <w:rFonts w:ascii="Times New Roman" w:hAnsi="Times New Roman" w:cs="Times New Roman"/>
              </w:rPr>
            </w:pPr>
            <w:proofErr w:type="gramStart"/>
            <w:r w:rsidRPr="00AA7B52">
              <w:rPr>
                <w:rFonts w:ascii="Times New Roman" w:hAnsi="Times New Roman" w:cs="Times New Roman"/>
              </w:rPr>
              <w:t xml:space="preserve">Робота у </w:t>
            </w:r>
            <w:proofErr w:type="spellStart"/>
            <w:r w:rsidRPr="00AA7B52">
              <w:rPr>
                <w:rFonts w:ascii="Times New Roman" w:hAnsi="Times New Roman" w:cs="Times New Roman"/>
              </w:rPr>
              <w:t>складі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експертних</w:t>
            </w:r>
            <w:proofErr w:type="spellEnd"/>
            <w:r w:rsidRPr="00AA7B52">
              <w:rPr>
                <w:rFonts w:ascii="Times New Roman" w:hAnsi="Times New Roman" w:cs="Times New Roman"/>
              </w:rPr>
              <w:t xml:space="preserve"> рад з </w:t>
            </w:r>
            <w:proofErr w:type="spellStart"/>
            <w:r w:rsidRPr="00AA7B52">
              <w:rPr>
                <w:rFonts w:ascii="Times New Roman" w:hAnsi="Times New Roman" w:cs="Times New Roman"/>
              </w:rPr>
              <w:t>питань</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проведення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експертизи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дисертацій</w:t>
            </w:r>
            <w:proofErr w:type="spellEnd"/>
            <w:r w:rsidRPr="00AA7B52">
              <w:rPr>
                <w:rFonts w:ascii="Times New Roman" w:hAnsi="Times New Roman" w:cs="Times New Roman"/>
              </w:rPr>
              <w:t xml:space="preserve"> МОН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галузевих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експертних</w:t>
            </w:r>
            <w:proofErr w:type="spellEnd"/>
            <w:r w:rsidRPr="00AA7B52">
              <w:rPr>
                <w:rFonts w:ascii="Times New Roman" w:hAnsi="Times New Roman" w:cs="Times New Roman"/>
              </w:rPr>
              <w:t xml:space="preserve"> рад </w:t>
            </w:r>
            <w:proofErr w:type="spellStart"/>
            <w:r w:rsidRPr="00AA7B52">
              <w:rPr>
                <w:rFonts w:ascii="Times New Roman" w:hAnsi="Times New Roman" w:cs="Times New Roman"/>
              </w:rPr>
              <w:t>Національного</w:t>
            </w:r>
            <w:proofErr w:type="spellEnd"/>
            <w:r w:rsidRPr="00AA7B52">
              <w:rPr>
                <w:rFonts w:ascii="Times New Roman" w:hAnsi="Times New Roman" w:cs="Times New Roman"/>
              </w:rPr>
              <w:t xml:space="preserve"> агентства </w:t>
            </w:r>
            <w:proofErr w:type="spellStart"/>
            <w:r w:rsidRPr="00AA7B52">
              <w:rPr>
                <w:rFonts w:ascii="Times New Roman" w:hAnsi="Times New Roman" w:cs="Times New Roman"/>
              </w:rPr>
              <w:t>із</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забезпечення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якості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вищої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освіти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Акредитаційної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комісії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їх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експертних</w:t>
            </w:r>
            <w:proofErr w:type="spellEnd"/>
            <w:r w:rsidRPr="00AA7B52">
              <w:rPr>
                <w:rFonts w:ascii="Times New Roman" w:hAnsi="Times New Roman" w:cs="Times New Roman"/>
              </w:rPr>
              <w:t xml:space="preserve"> рад,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міжгалузевої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експертної</w:t>
            </w:r>
            <w:proofErr w:type="spellEnd"/>
            <w:r w:rsidRPr="00AA7B52">
              <w:rPr>
                <w:rFonts w:ascii="Times New Roman" w:hAnsi="Times New Roman" w:cs="Times New Roman"/>
              </w:rPr>
              <w:t xml:space="preserve"> ради з </w:t>
            </w:r>
            <w:proofErr w:type="spellStart"/>
            <w:r w:rsidRPr="00AA7B52">
              <w:rPr>
                <w:rFonts w:ascii="Times New Roman" w:hAnsi="Times New Roman" w:cs="Times New Roman"/>
              </w:rPr>
              <w:t>вищої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освіти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Акредитаційної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комісії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трьох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експертних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комісій</w:t>
            </w:r>
            <w:proofErr w:type="spellEnd"/>
            <w:r w:rsidRPr="00AA7B52">
              <w:rPr>
                <w:rFonts w:ascii="Times New Roman" w:hAnsi="Times New Roman" w:cs="Times New Roman"/>
              </w:rPr>
              <w:t xml:space="preserve"> МОН/</w:t>
            </w:r>
            <w:proofErr w:type="spellStart"/>
            <w:r w:rsidRPr="00AA7B52">
              <w:rPr>
                <w:rFonts w:ascii="Times New Roman" w:hAnsi="Times New Roman" w:cs="Times New Roman"/>
              </w:rPr>
              <w:t>зазначеного</w:t>
            </w:r>
            <w:proofErr w:type="spellEnd"/>
            <w:r w:rsidRPr="00AA7B52">
              <w:rPr>
                <w:rFonts w:ascii="Times New Roman" w:hAnsi="Times New Roman" w:cs="Times New Roman"/>
              </w:rPr>
              <w:t xml:space="preserve"> Агентства,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Науково-методичної</w:t>
            </w:r>
            <w:proofErr w:type="spellEnd"/>
            <w:r w:rsidRPr="00AA7B52">
              <w:rPr>
                <w:rFonts w:ascii="Times New Roman" w:hAnsi="Times New Roman" w:cs="Times New Roman"/>
              </w:rPr>
              <w:t xml:space="preserve"> ради/</w:t>
            </w:r>
            <w:proofErr w:type="spellStart"/>
            <w:r w:rsidRPr="00AA7B52">
              <w:rPr>
                <w:rFonts w:ascii="Times New Roman" w:hAnsi="Times New Roman" w:cs="Times New Roman"/>
              </w:rPr>
              <w:t>науково-методичних</w:t>
            </w:r>
            <w:proofErr w:type="spellEnd"/>
            <w:proofErr w:type="gramEnd"/>
            <w:r w:rsidRPr="00AA7B52">
              <w:rPr>
                <w:rFonts w:ascii="Times New Roman" w:hAnsi="Times New Roman" w:cs="Times New Roman"/>
              </w:rPr>
              <w:t xml:space="preserve"> </w:t>
            </w:r>
            <w:proofErr w:type="spellStart"/>
            <w:r w:rsidRPr="00AA7B52">
              <w:rPr>
                <w:rFonts w:ascii="Times New Roman" w:hAnsi="Times New Roman" w:cs="Times New Roman"/>
              </w:rPr>
              <w:t>комісій</w:t>
            </w:r>
            <w:proofErr w:type="spellEnd"/>
            <w:r w:rsidRPr="00AA7B52">
              <w:rPr>
                <w:rFonts w:ascii="Times New Roman" w:hAnsi="Times New Roman" w:cs="Times New Roman"/>
              </w:rPr>
              <w:t xml:space="preserve"> з </w:t>
            </w:r>
            <w:proofErr w:type="spellStart"/>
            <w:r w:rsidRPr="00AA7B52">
              <w:rPr>
                <w:rFonts w:ascii="Times New Roman" w:hAnsi="Times New Roman" w:cs="Times New Roman"/>
              </w:rPr>
              <w:t>вищої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освіти</w:t>
            </w:r>
            <w:proofErr w:type="spellEnd"/>
            <w:r w:rsidRPr="00AA7B52">
              <w:rPr>
                <w:rFonts w:ascii="Times New Roman" w:hAnsi="Times New Roman" w:cs="Times New Roman"/>
              </w:rPr>
              <w:t xml:space="preserve"> МОН,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робочих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груп</w:t>
            </w:r>
            <w:proofErr w:type="spellEnd"/>
            <w:r w:rsidRPr="00AA7B52">
              <w:rPr>
                <w:rFonts w:ascii="Times New Roman" w:hAnsi="Times New Roman" w:cs="Times New Roman"/>
              </w:rPr>
              <w:t xml:space="preserve"> з </w:t>
            </w:r>
            <w:proofErr w:type="spellStart"/>
            <w:r w:rsidRPr="00AA7B52">
              <w:rPr>
                <w:rFonts w:ascii="Times New Roman" w:hAnsi="Times New Roman" w:cs="Times New Roman"/>
              </w:rPr>
              <w:t>розроблення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стандартів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вищої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освіти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України</w:t>
            </w:r>
            <w:proofErr w:type="spellEnd"/>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1320"/>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8</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Виконання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функцій</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керівника</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відповідального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виконавця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наукової</w:t>
            </w:r>
            <w:proofErr w:type="spellEnd"/>
            <w:r w:rsidRPr="00AA7B52">
              <w:rPr>
                <w:rFonts w:ascii="Times New Roman" w:hAnsi="Times New Roman" w:cs="Times New Roman"/>
              </w:rPr>
              <w:t xml:space="preserve"> теми (проекту),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головного редактора/члена </w:t>
            </w:r>
            <w:proofErr w:type="spellStart"/>
            <w:r w:rsidRPr="00AA7B52">
              <w:rPr>
                <w:rFonts w:ascii="Times New Roman" w:hAnsi="Times New Roman" w:cs="Times New Roman"/>
              </w:rPr>
              <w:t>редакційної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колегії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видання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включеного</w:t>
            </w:r>
            <w:proofErr w:type="spellEnd"/>
            <w:r w:rsidRPr="00AA7B52">
              <w:rPr>
                <w:rFonts w:ascii="Times New Roman" w:hAnsi="Times New Roman" w:cs="Times New Roman"/>
              </w:rPr>
              <w:t xml:space="preserve"> до </w:t>
            </w:r>
            <w:proofErr w:type="spellStart"/>
            <w:r w:rsidRPr="00AA7B52">
              <w:rPr>
                <w:rFonts w:ascii="Times New Roman" w:hAnsi="Times New Roman" w:cs="Times New Roman"/>
              </w:rPr>
              <w:t>переліку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фахових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видань</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України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іноземного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рецензованого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видання</w:t>
            </w:r>
            <w:proofErr w:type="spellEnd"/>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1290"/>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9</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Керівництво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школярем</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який</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зайняв</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призове</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w:t>
            </w:r>
            <w:proofErr w:type="gramEnd"/>
            <w:r w:rsidRPr="00AA7B52">
              <w:rPr>
                <w:rFonts w:ascii="Times New Roman" w:hAnsi="Times New Roman" w:cs="Times New Roman"/>
              </w:rPr>
              <w:t>ісце</w:t>
            </w:r>
            <w:proofErr w:type="spellEnd"/>
            <w:r w:rsidRPr="00AA7B52">
              <w:rPr>
                <w:rFonts w:ascii="Times New Roman" w:hAnsi="Times New Roman" w:cs="Times New Roman"/>
              </w:rPr>
              <w:t xml:space="preserve"> III-IV </w:t>
            </w:r>
            <w:proofErr w:type="spellStart"/>
            <w:r w:rsidRPr="00AA7B52">
              <w:rPr>
                <w:rFonts w:ascii="Times New Roman" w:hAnsi="Times New Roman" w:cs="Times New Roman"/>
              </w:rPr>
              <w:t>етапу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Всеукраїнських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учнівських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олімпіад</w:t>
            </w:r>
            <w:proofErr w:type="spellEnd"/>
            <w:r w:rsidRPr="00AA7B52">
              <w:rPr>
                <w:rFonts w:ascii="Times New Roman" w:hAnsi="Times New Roman" w:cs="Times New Roman"/>
              </w:rPr>
              <w:t xml:space="preserve"> з </w:t>
            </w:r>
            <w:proofErr w:type="spellStart"/>
            <w:r w:rsidRPr="00AA7B52">
              <w:rPr>
                <w:rFonts w:ascii="Times New Roman" w:hAnsi="Times New Roman" w:cs="Times New Roman"/>
              </w:rPr>
              <w:t>базових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навчальних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предметів</w:t>
            </w:r>
            <w:proofErr w:type="spellEnd"/>
            <w:r w:rsidRPr="00AA7B52">
              <w:rPr>
                <w:rFonts w:ascii="Times New Roman" w:hAnsi="Times New Roman" w:cs="Times New Roman"/>
              </w:rPr>
              <w:t xml:space="preserve">, II-III </w:t>
            </w:r>
            <w:proofErr w:type="spellStart"/>
            <w:r w:rsidRPr="00AA7B52">
              <w:rPr>
                <w:rFonts w:ascii="Times New Roman" w:hAnsi="Times New Roman" w:cs="Times New Roman"/>
              </w:rPr>
              <w:t>етапу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Всеукраїнських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конкурсів-захистів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науково-дослідницьких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робіт</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учнів</w:t>
            </w:r>
            <w:proofErr w:type="spellEnd"/>
            <w:r w:rsidRPr="00AA7B52">
              <w:rPr>
                <w:rFonts w:ascii="Times New Roman" w:hAnsi="Times New Roman" w:cs="Times New Roman"/>
              </w:rPr>
              <w:t xml:space="preserve"> - </w:t>
            </w:r>
            <w:proofErr w:type="spellStart"/>
            <w:r w:rsidRPr="00AA7B52">
              <w:rPr>
                <w:rFonts w:ascii="Times New Roman" w:hAnsi="Times New Roman" w:cs="Times New Roman"/>
              </w:rPr>
              <w:t>членів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Національного</w:t>
            </w:r>
            <w:proofErr w:type="spellEnd"/>
            <w:r w:rsidRPr="00AA7B52">
              <w:rPr>
                <w:rFonts w:ascii="Times New Roman" w:hAnsi="Times New Roman" w:cs="Times New Roman"/>
              </w:rPr>
              <w:t xml:space="preserve"> центру “Мала </w:t>
            </w:r>
            <w:proofErr w:type="spellStart"/>
            <w:r w:rsidRPr="00AA7B52">
              <w:rPr>
                <w:rFonts w:ascii="Times New Roman" w:hAnsi="Times New Roman" w:cs="Times New Roman"/>
              </w:rPr>
              <w:t>академія</w:t>
            </w:r>
            <w:proofErr w:type="spellEnd"/>
            <w:r w:rsidRPr="00AA7B52">
              <w:rPr>
                <w:rFonts w:ascii="Times New Roman" w:hAnsi="Times New Roman" w:cs="Times New Roman"/>
              </w:rPr>
              <w:t xml:space="preserve"> наук </w:t>
            </w:r>
            <w:proofErr w:type="spellStart"/>
            <w:r w:rsidRPr="00AA7B52">
              <w:rPr>
                <w:rFonts w:ascii="Times New Roman" w:hAnsi="Times New Roman" w:cs="Times New Roman"/>
              </w:rPr>
              <w:t>України</w:t>
            </w:r>
            <w:proofErr w:type="spellEnd"/>
            <w:r w:rsidRPr="00AA7B52">
              <w:rPr>
                <w:rFonts w:ascii="Times New Roman" w:hAnsi="Times New Roman" w:cs="Times New Roman"/>
              </w:rPr>
              <w:t xml:space="preserve">”; участь у </w:t>
            </w:r>
            <w:proofErr w:type="spellStart"/>
            <w:r w:rsidRPr="00AA7B52">
              <w:rPr>
                <w:rFonts w:ascii="Times New Roman" w:hAnsi="Times New Roman" w:cs="Times New Roman"/>
              </w:rPr>
              <w:t>журі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олімпіад</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чи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конкурсі</w:t>
            </w:r>
            <w:proofErr w:type="gramStart"/>
            <w:r w:rsidRPr="00AA7B52">
              <w:rPr>
                <w:rFonts w:ascii="Times New Roman" w:hAnsi="Times New Roman" w:cs="Times New Roman"/>
              </w:rPr>
              <w:t>в</w:t>
            </w:r>
            <w:proofErr w:type="spellEnd"/>
            <w:proofErr w:type="gramEnd"/>
            <w:r w:rsidRPr="00AA7B52">
              <w:rPr>
                <w:rFonts w:ascii="Times New Roman" w:hAnsi="Times New Roman" w:cs="Times New Roman"/>
              </w:rPr>
              <w:t xml:space="preserve"> “Мала </w:t>
            </w:r>
            <w:proofErr w:type="spellStart"/>
            <w:r w:rsidRPr="00AA7B52">
              <w:rPr>
                <w:rFonts w:ascii="Times New Roman" w:hAnsi="Times New Roman" w:cs="Times New Roman"/>
              </w:rPr>
              <w:t>академія</w:t>
            </w:r>
            <w:proofErr w:type="spellEnd"/>
            <w:r w:rsidRPr="00AA7B52">
              <w:rPr>
                <w:rFonts w:ascii="Times New Roman" w:hAnsi="Times New Roman" w:cs="Times New Roman"/>
              </w:rPr>
              <w:t xml:space="preserve"> наук </w:t>
            </w:r>
            <w:proofErr w:type="spellStart"/>
            <w:r w:rsidRPr="00AA7B52">
              <w:rPr>
                <w:rFonts w:ascii="Times New Roman" w:hAnsi="Times New Roman" w:cs="Times New Roman"/>
              </w:rPr>
              <w:t>України</w:t>
            </w:r>
            <w:proofErr w:type="spellEnd"/>
            <w:r w:rsidRPr="00AA7B52">
              <w:rPr>
                <w:rFonts w:ascii="Times New Roman" w:hAnsi="Times New Roman" w:cs="Times New Roman"/>
              </w:rPr>
              <w:t>”</w:t>
            </w:r>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415"/>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lastRenderedPageBreak/>
              <w:t>10</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Організаційна</w:t>
            </w:r>
            <w:proofErr w:type="spellEnd"/>
            <w:r w:rsidRPr="00AA7B52">
              <w:rPr>
                <w:rFonts w:ascii="Times New Roman" w:hAnsi="Times New Roman" w:cs="Times New Roman"/>
              </w:rPr>
              <w:t xml:space="preserve"> робота у закладах </w:t>
            </w:r>
            <w:proofErr w:type="spellStart"/>
            <w:r w:rsidRPr="00AA7B52">
              <w:rPr>
                <w:rFonts w:ascii="Times New Roman" w:hAnsi="Times New Roman" w:cs="Times New Roman"/>
              </w:rPr>
              <w:t>освіти</w:t>
            </w:r>
            <w:proofErr w:type="spellEnd"/>
            <w:r w:rsidRPr="00AA7B52">
              <w:rPr>
                <w:rFonts w:ascii="Times New Roman" w:hAnsi="Times New Roman" w:cs="Times New Roman"/>
              </w:rPr>
              <w:t xml:space="preserve"> на посадах </w:t>
            </w:r>
            <w:proofErr w:type="spellStart"/>
            <w:r w:rsidRPr="00AA7B52">
              <w:rPr>
                <w:rFonts w:ascii="Times New Roman" w:hAnsi="Times New Roman" w:cs="Times New Roman"/>
              </w:rPr>
              <w:t>керівника</w:t>
            </w:r>
            <w:proofErr w:type="spellEnd"/>
            <w:r w:rsidRPr="00AA7B52">
              <w:rPr>
                <w:rFonts w:ascii="Times New Roman" w:hAnsi="Times New Roman" w:cs="Times New Roman"/>
              </w:rPr>
              <w:t xml:space="preserve"> </w:t>
            </w:r>
            <w:r w:rsidRPr="00AA7B52">
              <w:rPr>
                <w:rFonts w:ascii="Times New Roman" w:hAnsi="Times New Roman" w:cs="Times New Roman"/>
              </w:rPr>
              <w:br/>
              <w:t xml:space="preserve">(заступника </w:t>
            </w:r>
            <w:proofErr w:type="spellStart"/>
            <w:r w:rsidRPr="00AA7B52">
              <w:rPr>
                <w:rFonts w:ascii="Times New Roman" w:hAnsi="Times New Roman" w:cs="Times New Roman"/>
              </w:rPr>
              <w:t>керівника</w:t>
            </w:r>
            <w:proofErr w:type="spellEnd"/>
            <w:r w:rsidRPr="00AA7B52">
              <w:rPr>
                <w:rFonts w:ascii="Times New Roman" w:hAnsi="Times New Roman" w:cs="Times New Roman"/>
              </w:rPr>
              <w:t xml:space="preserve">) закладу </w:t>
            </w:r>
            <w:proofErr w:type="spellStart"/>
            <w:r w:rsidRPr="00AA7B52">
              <w:rPr>
                <w:rFonts w:ascii="Times New Roman" w:hAnsi="Times New Roman" w:cs="Times New Roman"/>
              </w:rPr>
              <w:t>освіти</w:t>
            </w:r>
            <w:proofErr w:type="spellEnd"/>
            <w:r w:rsidRPr="00AA7B52">
              <w:rPr>
                <w:rFonts w:ascii="Times New Roman" w:hAnsi="Times New Roman" w:cs="Times New Roman"/>
              </w:rPr>
              <w:t>/факультету/</w:t>
            </w:r>
            <w:proofErr w:type="spellStart"/>
            <w:r w:rsidRPr="00AA7B52">
              <w:rPr>
                <w:rFonts w:ascii="Times New Roman" w:hAnsi="Times New Roman" w:cs="Times New Roman"/>
              </w:rPr>
              <w:t>відділення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наукової</w:t>
            </w:r>
            <w:proofErr w:type="spellEnd"/>
            <w:r w:rsidRPr="00AA7B52">
              <w:rPr>
                <w:rFonts w:ascii="Times New Roman" w:hAnsi="Times New Roman" w:cs="Times New Roman"/>
              </w:rPr>
              <w:t xml:space="preserve"> установи)/ </w:t>
            </w:r>
            <w:proofErr w:type="spellStart"/>
            <w:r w:rsidRPr="00AA7B52">
              <w:rPr>
                <w:rFonts w:ascii="Times New Roman" w:hAnsi="Times New Roman" w:cs="Times New Roman"/>
              </w:rPr>
              <w:t>інституту</w:t>
            </w:r>
            <w:proofErr w:type="spellEnd"/>
            <w:r w:rsidRPr="00AA7B52">
              <w:rPr>
                <w:rFonts w:ascii="Times New Roman" w:hAnsi="Times New Roman" w:cs="Times New Roman"/>
              </w:rPr>
              <w:t>/</w:t>
            </w:r>
            <w:proofErr w:type="spellStart"/>
            <w:r w:rsidRPr="00AA7B52">
              <w:rPr>
                <w:rFonts w:ascii="Times New Roman" w:hAnsi="Times New Roman" w:cs="Times New Roman"/>
              </w:rPr>
              <w:t>філії</w:t>
            </w:r>
            <w:proofErr w:type="spellEnd"/>
            <w:r w:rsidRPr="00AA7B52">
              <w:rPr>
                <w:rFonts w:ascii="Times New Roman" w:hAnsi="Times New Roman" w:cs="Times New Roman"/>
              </w:rPr>
              <w:t>/</w:t>
            </w:r>
            <w:proofErr w:type="spellStart"/>
            <w:r w:rsidRPr="00AA7B52">
              <w:rPr>
                <w:rFonts w:ascii="Times New Roman" w:hAnsi="Times New Roman" w:cs="Times New Roman"/>
              </w:rPr>
              <w:t>кафедри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іншого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відповідального</w:t>
            </w:r>
            <w:proofErr w:type="spellEnd"/>
            <w:r w:rsidRPr="00AA7B52">
              <w:rPr>
                <w:rFonts w:ascii="Times New Roman" w:hAnsi="Times New Roman" w:cs="Times New Roman"/>
              </w:rPr>
              <w:t xml:space="preserve"> за </w:t>
            </w:r>
            <w:proofErr w:type="spellStart"/>
            <w:proofErr w:type="gramStart"/>
            <w:r w:rsidRPr="00AA7B52">
              <w:rPr>
                <w:rFonts w:ascii="Times New Roman" w:hAnsi="Times New Roman" w:cs="Times New Roman"/>
              </w:rPr>
              <w:t>п</w:t>
            </w:r>
            <w:proofErr w:type="gramEnd"/>
            <w:r w:rsidRPr="00AA7B52">
              <w:rPr>
                <w:rFonts w:ascii="Times New Roman" w:hAnsi="Times New Roman" w:cs="Times New Roman"/>
              </w:rPr>
              <w:t>ідготовку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здобувачів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вищої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освіти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підрозділу</w:t>
            </w:r>
            <w:proofErr w:type="spellEnd"/>
            <w:r w:rsidRPr="00AA7B52">
              <w:rPr>
                <w:rFonts w:ascii="Times New Roman" w:hAnsi="Times New Roman" w:cs="Times New Roman"/>
              </w:rPr>
              <w:t>/</w:t>
            </w:r>
            <w:proofErr w:type="spellStart"/>
            <w:r w:rsidRPr="00AA7B52">
              <w:rPr>
                <w:rFonts w:ascii="Times New Roman" w:hAnsi="Times New Roman" w:cs="Times New Roman"/>
              </w:rPr>
              <w:t>відділу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наукової</w:t>
            </w:r>
            <w:proofErr w:type="spellEnd"/>
            <w:r w:rsidRPr="00AA7B52">
              <w:rPr>
                <w:rFonts w:ascii="Times New Roman" w:hAnsi="Times New Roman" w:cs="Times New Roman"/>
              </w:rPr>
              <w:t xml:space="preserve"> установи)/</w:t>
            </w:r>
            <w:proofErr w:type="spellStart"/>
            <w:r w:rsidRPr="00AA7B52">
              <w:rPr>
                <w:rFonts w:ascii="Times New Roman" w:hAnsi="Times New Roman" w:cs="Times New Roman"/>
              </w:rPr>
              <w:t>навчально</w:t>
            </w:r>
            <w:proofErr w:type="spellEnd"/>
            <w:r w:rsidRPr="00AA7B52">
              <w:rPr>
                <w:rFonts w:ascii="Times New Roman" w:hAnsi="Times New Roman" w:cs="Times New Roman"/>
              </w:rPr>
              <w:t xml:space="preserve">-методичного </w:t>
            </w:r>
            <w:proofErr w:type="spellStart"/>
            <w:r w:rsidRPr="00AA7B52">
              <w:rPr>
                <w:rFonts w:ascii="Times New Roman" w:hAnsi="Times New Roman" w:cs="Times New Roman"/>
              </w:rPr>
              <w:t>управління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відділу</w:t>
            </w:r>
            <w:proofErr w:type="spellEnd"/>
            <w:r w:rsidRPr="00AA7B52">
              <w:rPr>
                <w:rFonts w:ascii="Times New Roman" w:hAnsi="Times New Roman" w:cs="Times New Roman"/>
              </w:rPr>
              <w:t>)/</w:t>
            </w:r>
            <w:proofErr w:type="spellStart"/>
            <w:r w:rsidRPr="00AA7B52">
              <w:rPr>
                <w:rFonts w:ascii="Times New Roman" w:hAnsi="Times New Roman" w:cs="Times New Roman"/>
              </w:rPr>
              <w:t>лабораторії</w:t>
            </w:r>
            <w:proofErr w:type="spellEnd"/>
            <w:r w:rsidRPr="00AA7B52">
              <w:rPr>
                <w:rFonts w:ascii="Times New Roman" w:hAnsi="Times New Roman" w:cs="Times New Roman"/>
              </w:rPr>
              <w:t>/</w:t>
            </w:r>
            <w:proofErr w:type="spellStart"/>
            <w:r w:rsidRPr="00AA7B52">
              <w:rPr>
                <w:rFonts w:ascii="Times New Roman" w:hAnsi="Times New Roman" w:cs="Times New Roman"/>
              </w:rPr>
              <w:t>іншого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навчально-наукового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інноваційного</w:t>
            </w:r>
            <w:proofErr w:type="spellEnd"/>
            <w:r w:rsidRPr="00AA7B52">
              <w:rPr>
                <w:rFonts w:ascii="Times New Roman" w:hAnsi="Times New Roman" w:cs="Times New Roman"/>
              </w:rPr>
              <w:t xml:space="preserve">) структурного </w:t>
            </w:r>
            <w:proofErr w:type="spellStart"/>
            <w:proofErr w:type="gramStart"/>
            <w:r w:rsidRPr="00AA7B52">
              <w:rPr>
                <w:rFonts w:ascii="Times New Roman" w:hAnsi="Times New Roman" w:cs="Times New Roman"/>
              </w:rPr>
              <w:t>п</w:t>
            </w:r>
            <w:proofErr w:type="gramEnd"/>
            <w:r w:rsidRPr="00AA7B52">
              <w:rPr>
                <w:rFonts w:ascii="Times New Roman" w:hAnsi="Times New Roman" w:cs="Times New Roman"/>
              </w:rPr>
              <w:t>ідрозділу</w:t>
            </w:r>
            <w:proofErr w:type="spellEnd"/>
            <w:r w:rsidRPr="00AA7B52">
              <w:rPr>
                <w:rFonts w:ascii="Times New Roman" w:hAnsi="Times New Roman" w:cs="Times New Roman"/>
              </w:rPr>
              <w:t>/</w:t>
            </w:r>
            <w:proofErr w:type="spellStart"/>
            <w:r w:rsidRPr="00AA7B52">
              <w:rPr>
                <w:rFonts w:ascii="Times New Roman" w:hAnsi="Times New Roman" w:cs="Times New Roman"/>
              </w:rPr>
              <w:t>вченого</w:t>
            </w:r>
            <w:proofErr w:type="spellEnd"/>
            <w:r w:rsidRPr="00AA7B52">
              <w:rPr>
                <w:rFonts w:ascii="Times New Roman" w:hAnsi="Times New Roman" w:cs="Times New Roman"/>
              </w:rPr>
              <w:t xml:space="preserve"> секретаря закладу </w:t>
            </w:r>
            <w:proofErr w:type="spellStart"/>
            <w:r w:rsidRPr="00AA7B52">
              <w:rPr>
                <w:rFonts w:ascii="Times New Roman" w:hAnsi="Times New Roman" w:cs="Times New Roman"/>
              </w:rPr>
              <w:t>освіти</w:t>
            </w:r>
            <w:proofErr w:type="spellEnd"/>
            <w:r w:rsidRPr="00AA7B52">
              <w:rPr>
                <w:rFonts w:ascii="Times New Roman" w:hAnsi="Times New Roman" w:cs="Times New Roman"/>
              </w:rPr>
              <w:t xml:space="preserve"> (факультету, </w:t>
            </w:r>
            <w:proofErr w:type="spellStart"/>
            <w:r w:rsidRPr="00AA7B52">
              <w:rPr>
                <w:rFonts w:ascii="Times New Roman" w:hAnsi="Times New Roman" w:cs="Times New Roman"/>
              </w:rPr>
              <w:t>інституту</w:t>
            </w:r>
            <w:proofErr w:type="spellEnd"/>
            <w:r w:rsidRPr="00AA7B52">
              <w:rPr>
                <w:rFonts w:ascii="Times New Roman" w:hAnsi="Times New Roman" w:cs="Times New Roman"/>
              </w:rPr>
              <w:t>)/</w:t>
            </w:r>
            <w:proofErr w:type="spellStart"/>
            <w:r w:rsidRPr="00AA7B52">
              <w:rPr>
                <w:rFonts w:ascii="Times New Roman" w:hAnsi="Times New Roman" w:cs="Times New Roman"/>
              </w:rPr>
              <w:t>відповідального</w:t>
            </w:r>
            <w:proofErr w:type="spellEnd"/>
            <w:r w:rsidRPr="00AA7B52">
              <w:rPr>
                <w:rFonts w:ascii="Times New Roman" w:hAnsi="Times New Roman" w:cs="Times New Roman"/>
              </w:rPr>
              <w:t xml:space="preserve"> секретаря </w:t>
            </w:r>
            <w:proofErr w:type="spellStart"/>
            <w:r w:rsidRPr="00AA7B52">
              <w:rPr>
                <w:rFonts w:ascii="Times New Roman" w:hAnsi="Times New Roman" w:cs="Times New Roman"/>
              </w:rPr>
              <w:t>приймальної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комісії</w:t>
            </w:r>
            <w:proofErr w:type="spellEnd"/>
            <w:r w:rsidRPr="00AA7B52">
              <w:rPr>
                <w:rFonts w:ascii="Times New Roman" w:hAnsi="Times New Roman" w:cs="Times New Roman"/>
              </w:rPr>
              <w:t xml:space="preserve"> та </w:t>
            </w:r>
            <w:proofErr w:type="spellStart"/>
            <w:r w:rsidRPr="00AA7B52">
              <w:rPr>
                <w:rFonts w:ascii="Times New Roman" w:hAnsi="Times New Roman" w:cs="Times New Roman"/>
              </w:rPr>
              <w:t>його</w:t>
            </w:r>
            <w:proofErr w:type="spellEnd"/>
            <w:r w:rsidRPr="00AA7B52">
              <w:rPr>
                <w:rFonts w:ascii="Times New Roman" w:hAnsi="Times New Roman" w:cs="Times New Roman"/>
              </w:rPr>
              <w:t xml:space="preserve"> заступника</w:t>
            </w:r>
          </w:p>
        </w:tc>
        <w:tc>
          <w:tcPr>
            <w:tcW w:w="4927" w:type="dxa"/>
            <w:noWrap/>
            <w:hideMark/>
          </w:tcPr>
          <w:p w:rsidR="006013C2" w:rsidRPr="00FC6EFD" w:rsidRDefault="006013C2" w:rsidP="00B6583D">
            <w:pPr>
              <w:rPr>
                <w:rFonts w:ascii="Times New Roman" w:hAnsi="Times New Roman" w:cs="Times New Roman"/>
                <w:lang w:val="uk-UA"/>
              </w:rPr>
            </w:pPr>
            <w:r w:rsidRPr="00AA7B52">
              <w:rPr>
                <w:rFonts w:ascii="Times New Roman" w:hAnsi="Times New Roman" w:cs="Times New Roman"/>
              </w:rPr>
              <w:t> </w:t>
            </w:r>
            <w:r>
              <w:rPr>
                <w:rFonts w:ascii="Times New Roman" w:hAnsi="Times New Roman" w:cs="Times New Roman"/>
                <w:lang w:val="uk-UA"/>
              </w:rPr>
              <w:t>Заступник завідувача кафедри з наукової роботи</w:t>
            </w:r>
          </w:p>
        </w:tc>
      </w:tr>
      <w:tr w:rsidR="006013C2" w:rsidRPr="00AA7B52" w:rsidTr="00B6583D">
        <w:trPr>
          <w:trHeight w:val="660"/>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11</w:t>
            </w:r>
          </w:p>
        </w:tc>
        <w:tc>
          <w:tcPr>
            <w:tcW w:w="3969" w:type="dxa"/>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xml:space="preserve">Участь в </w:t>
            </w:r>
            <w:proofErr w:type="spellStart"/>
            <w:r w:rsidRPr="00AA7B52">
              <w:rPr>
                <w:rFonts w:ascii="Times New Roman" w:hAnsi="Times New Roman" w:cs="Times New Roman"/>
              </w:rPr>
              <w:t>атестації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працівникі</w:t>
            </w:r>
            <w:proofErr w:type="gramStart"/>
            <w:r w:rsidRPr="00AA7B52">
              <w:rPr>
                <w:rFonts w:ascii="Times New Roman" w:hAnsi="Times New Roman" w:cs="Times New Roman"/>
              </w:rPr>
              <w:t>в</w:t>
            </w:r>
            <w:proofErr w:type="spellEnd"/>
            <w:proofErr w:type="gramEnd"/>
            <w:r w:rsidRPr="00AA7B52">
              <w:rPr>
                <w:rFonts w:ascii="Times New Roman" w:hAnsi="Times New Roman" w:cs="Times New Roman"/>
              </w:rPr>
              <w:t xml:space="preserve"> </w:t>
            </w:r>
            <w:proofErr w:type="gramStart"/>
            <w:r w:rsidRPr="00AA7B52">
              <w:rPr>
                <w:rFonts w:ascii="Times New Roman" w:hAnsi="Times New Roman" w:cs="Times New Roman"/>
              </w:rPr>
              <w:t>як</w:t>
            </w:r>
            <w:proofErr w:type="gramEnd"/>
            <w:r w:rsidRPr="00AA7B52">
              <w:rPr>
                <w:rFonts w:ascii="Times New Roman" w:hAnsi="Times New Roman" w:cs="Times New Roman"/>
              </w:rPr>
              <w:t xml:space="preserve"> </w:t>
            </w:r>
            <w:proofErr w:type="spellStart"/>
            <w:r w:rsidRPr="00AA7B52">
              <w:rPr>
                <w:rFonts w:ascii="Times New Roman" w:hAnsi="Times New Roman" w:cs="Times New Roman"/>
              </w:rPr>
              <w:t>офіційного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опонента</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члена </w:t>
            </w:r>
            <w:proofErr w:type="spellStart"/>
            <w:r w:rsidRPr="00AA7B52">
              <w:rPr>
                <w:rFonts w:ascii="Times New Roman" w:hAnsi="Times New Roman" w:cs="Times New Roman"/>
              </w:rPr>
              <w:t>постійної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спеціалізованої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вченої</w:t>
            </w:r>
            <w:proofErr w:type="spellEnd"/>
            <w:r w:rsidRPr="00AA7B52">
              <w:rPr>
                <w:rFonts w:ascii="Times New Roman" w:hAnsi="Times New Roman" w:cs="Times New Roman"/>
              </w:rPr>
              <w:t xml:space="preserve"> ради (не </w:t>
            </w:r>
            <w:proofErr w:type="spellStart"/>
            <w:r w:rsidRPr="00AA7B52">
              <w:rPr>
                <w:rFonts w:ascii="Times New Roman" w:hAnsi="Times New Roman" w:cs="Times New Roman"/>
              </w:rPr>
              <w:t>менше</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трьох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разових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спеціалізованих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вчених</w:t>
            </w:r>
            <w:proofErr w:type="spellEnd"/>
            <w:r w:rsidRPr="00AA7B52">
              <w:rPr>
                <w:rFonts w:ascii="Times New Roman" w:hAnsi="Times New Roman" w:cs="Times New Roman"/>
              </w:rPr>
              <w:t xml:space="preserve"> рад)</w:t>
            </w:r>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630"/>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12</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Наявність</w:t>
            </w:r>
            <w:proofErr w:type="spellEnd"/>
            <w:r w:rsidRPr="00AA7B52">
              <w:rPr>
                <w:rFonts w:ascii="Times New Roman" w:hAnsi="Times New Roman" w:cs="Times New Roman"/>
              </w:rPr>
              <w:t xml:space="preserve"> не </w:t>
            </w:r>
            <w:proofErr w:type="spellStart"/>
            <w:r w:rsidRPr="00AA7B52">
              <w:rPr>
                <w:rFonts w:ascii="Times New Roman" w:hAnsi="Times New Roman" w:cs="Times New Roman"/>
              </w:rPr>
              <w:t>менше</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п’яти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авторських</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св</w:t>
            </w:r>
            <w:proofErr w:type="gramEnd"/>
            <w:r w:rsidRPr="00AA7B52">
              <w:rPr>
                <w:rFonts w:ascii="Times New Roman" w:hAnsi="Times New Roman" w:cs="Times New Roman"/>
              </w:rPr>
              <w:t>ідоцтв</w:t>
            </w:r>
            <w:proofErr w:type="spellEnd"/>
            <w:r w:rsidRPr="00AA7B52">
              <w:rPr>
                <w:rFonts w:ascii="Times New Roman" w:hAnsi="Times New Roman" w:cs="Times New Roman"/>
              </w:rPr>
              <w:t xml:space="preserve"> та/</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патентів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загальною</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кількістю</w:t>
            </w:r>
            <w:proofErr w:type="spellEnd"/>
            <w:r w:rsidRPr="00AA7B52">
              <w:rPr>
                <w:rFonts w:ascii="Times New Roman" w:hAnsi="Times New Roman" w:cs="Times New Roman"/>
              </w:rPr>
              <w:t xml:space="preserve"> два </w:t>
            </w:r>
            <w:proofErr w:type="spellStart"/>
            <w:r w:rsidRPr="00AA7B52">
              <w:rPr>
                <w:rFonts w:ascii="Times New Roman" w:hAnsi="Times New Roman" w:cs="Times New Roman"/>
              </w:rPr>
              <w:t>досягнення</w:t>
            </w:r>
            <w:proofErr w:type="spellEnd"/>
            <w:r w:rsidRPr="00AA7B52">
              <w:rPr>
                <w:rFonts w:ascii="Times New Roman" w:hAnsi="Times New Roman" w:cs="Times New Roman"/>
              </w:rPr>
              <w:t>;</w:t>
            </w:r>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1815"/>
        </w:trPr>
        <w:tc>
          <w:tcPr>
            <w:tcW w:w="675" w:type="dxa"/>
            <w:vMerge w:val="restart"/>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13</w:t>
            </w:r>
          </w:p>
        </w:tc>
        <w:tc>
          <w:tcPr>
            <w:tcW w:w="3969" w:type="dxa"/>
            <w:vMerge w:val="restart"/>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Наявність</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виданих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навчально-методичних</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пос</w:t>
            </w:r>
            <w:proofErr w:type="gramEnd"/>
            <w:r w:rsidRPr="00AA7B52">
              <w:rPr>
                <w:rFonts w:ascii="Times New Roman" w:hAnsi="Times New Roman" w:cs="Times New Roman"/>
              </w:rPr>
              <w:t>ібників</w:t>
            </w:r>
            <w:proofErr w:type="spellEnd"/>
            <w:r w:rsidRPr="00AA7B52">
              <w:rPr>
                <w:rFonts w:ascii="Times New Roman" w:hAnsi="Times New Roman" w:cs="Times New Roman"/>
              </w:rPr>
              <w:t>/</w:t>
            </w:r>
            <w:proofErr w:type="spellStart"/>
            <w:r w:rsidRPr="00AA7B52">
              <w:rPr>
                <w:rFonts w:ascii="Times New Roman" w:hAnsi="Times New Roman" w:cs="Times New Roman"/>
              </w:rPr>
              <w:t>посібників</w:t>
            </w:r>
            <w:proofErr w:type="spellEnd"/>
            <w:r w:rsidRPr="00AA7B52">
              <w:rPr>
                <w:rFonts w:ascii="Times New Roman" w:hAnsi="Times New Roman" w:cs="Times New Roman"/>
              </w:rPr>
              <w:t xml:space="preserve"> для </w:t>
            </w:r>
            <w:proofErr w:type="spellStart"/>
            <w:r w:rsidRPr="00AA7B52">
              <w:rPr>
                <w:rFonts w:ascii="Times New Roman" w:hAnsi="Times New Roman" w:cs="Times New Roman"/>
              </w:rPr>
              <w:t>самостійної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роботи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студентів</w:t>
            </w:r>
            <w:proofErr w:type="spellEnd"/>
            <w:r w:rsidRPr="00AA7B52">
              <w:rPr>
                <w:rFonts w:ascii="Times New Roman" w:hAnsi="Times New Roman" w:cs="Times New Roman"/>
              </w:rPr>
              <w:t xml:space="preserve"> та </w:t>
            </w:r>
            <w:proofErr w:type="spellStart"/>
            <w:r w:rsidRPr="00AA7B52">
              <w:rPr>
                <w:rFonts w:ascii="Times New Roman" w:hAnsi="Times New Roman" w:cs="Times New Roman"/>
              </w:rPr>
              <w:t>дистанційного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навчання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конспектів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лекцій</w:t>
            </w:r>
            <w:proofErr w:type="spellEnd"/>
            <w:r w:rsidRPr="00AA7B52">
              <w:rPr>
                <w:rFonts w:ascii="Times New Roman" w:hAnsi="Times New Roman" w:cs="Times New Roman"/>
              </w:rPr>
              <w:t>/</w:t>
            </w:r>
            <w:proofErr w:type="spellStart"/>
            <w:r w:rsidRPr="00AA7B52">
              <w:rPr>
                <w:rFonts w:ascii="Times New Roman" w:hAnsi="Times New Roman" w:cs="Times New Roman"/>
              </w:rPr>
              <w:t>практикумів</w:t>
            </w:r>
            <w:proofErr w:type="spellEnd"/>
            <w:r w:rsidRPr="00AA7B52">
              <w:rPr>
                <w:rFonts w:ascii="Times New Roman" w:hAnsi="Times New Roman" w:cs="Times New Roman"/>
              </w:rPr>
              <w:t>/</w:t>
            </w:r>
            <w:proofErr w:type="spellStart"/>
            <w:r w:rsidRPr="00AA7B52">
              <w:rPr>
                <w:rFonts w:ascii="Times New Roman" w:hAnsi="Times New Roman" w:cs="Times New Roman"/>
              </w:rPr>
              <w:t>методичних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вказівок</w:t>
            </w:r>
            <w:proofErr w:type="spellEnd"/>
            <w:r w:rsidRPr="00AA7B52">
              <w:rPr>
                <w:rFonts w:ascii="Times New Roman" w:hAnsi="Times New Roman" w:cs="Times New Roman"/>
              </w:rPr>
              <w:t>/</w:t>
            </w:r>
            <w:proofErr w:type="spellStart"/>
            <w:r w:rsidRPr="00AA7B52">
              <w:rPr>
                <w:rFonts w:ascii="Times New Roman" w:hAnsi="Times New Roman" w:cs="Times New Roman"/>
              </w:rPr>
              <w:t>рекомендацій</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загальною</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кількістю</w:t>
            </w:r>
            <w:proofErr w:type="spellEnd"/>
            <w:r w:rsidRPr="00AA7B52">
              <w:rPr>
                <w:rFonts w:ascii="Times New Roman" w:hAnsi="Times New Roman" w:cs="Times New Roman"/>
              </w:rPr>
              <w:t xml:space="preserve"> три </w:t>
            </w:r>
            <w:proofErr w:type="spellStart"/>
            <w:r w:rsidRPr="00AA7B52">
              <w:rPr>
                <w:rFonts w:ascii="Times New Roman" w:hAnsi="Times New Roman" w:cs="Times New Roman"/>
              </w:rPr>
              <w:t>найменування</w:t>
            </w:r>
            <w:proofErr w:type="spellEnd"/>
            <w:r w:rsidRPr="00AA7B52">
              <w:rPr>
                <w:rFonts w:ascii="Times New Roman" w:hAnsi="Times New Roman" w:cs="Times New Roman"/>
              </w:rPr>
              <w:t>;</w:t>
            </w:r>
          </w:p>
        </w:tc>
        <w:tc>
          <w:tcPr>
            <w:tcW w:w="4927" w:type="dxa"/>
            <w:noWrap/>
          </w:tcPr>
          <w:p w:rsidR="006013C2" w:rsidRPr="00AA7B52" w:rsidRDefault="006013C2" w:rsidP="00B6583D">
            <w:pPr>
              <w:jc w:val="both"/>
              <w:rPr>
                <w:rFonts w:ascii="Times New Roman" w:hAnsi="Times New Roman" w:cs="Times New Roman"/>
              </w:rPr>
            </w:pPr>
            <w:r w:rsidRPr="005B283B">
              <w:rPr>
                <w:rFonts w:ascii="Times New Roman" w:hAnsi="Times New Roman" w:cs="Times New Roman"/>
              </w:rPr>
              <w:t xml:space="preserve">2. Пушка І.М. </w:t>
            </w:r>
            <w:proofErr w:type="spellStart"/>
            <w:r w:rsidRPr="005B283B">
              <w:rPr>
                <w:rFonts w:ascii="Times New Roman" w:hAnsi="Times New Roman" w:cs="Times New Roman"/>
              </w:rPr>
              <w:t>Методичні</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рекомендації</w:t>
            </w:r>
            <w:proofErr w:type="spellEnd"/>
            <w:r w:rsidRPr="005B283B">
              <w:rPr>
                <w:rFonts w:ascii="Times New Roman" w:hAnsi="Times New Roman" w:cs="Times New Roman"/>
              </w:rPr>
              <w:t xml:space="preserve"> для </w:t>
            </w:r>
            <w:proofErr w:type="spellStart"/>
            <w:r w:rsidRPr="005B283B">
              <w:rPr>
                <w:rFonts w:ascii="Times New Roman" w:hAnsi="Times New Roman" w:cs="Times New Roman"/>
              </w:rPr>
              <w:t>виконання</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практичних</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робіт</w:t>
            </w:r>
            <w:proofErr w:type="spellEnd"/>
            <w:r w:rsidRPr="005B283B">
              <w:rPr>
                <w:rFonts w:ascii="Times New Roman" w:hAnsi="Times New Roman" w:cs="Times New Roman"/>
              </w:rPr>
              <w:t xml:space="preserve"> з </w:t>
            </w:r>
            <w:proofErr w:type="spellStart"/>
            <w:r w:rsidRPr="005B283B">
              <w:rPr>
                <w:rFonts w:ascii="Times New Roman" w:hAnsi="Times New Roman" w:cs="Times New Roman"/>
              </w:rPr>
              <w:t>дисципліни</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Методологія</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наукових</w:t>
            </w:r>
            <w:proofErr w:type="spellEnd"/>
            <w:r w:rsidRPr="005B283B">
              <w:rPr>
                <w:rFonts w:ascii="Times New Roman" w:hAnsi="Times New Roman" w:cs="Times New Roman"/>
              </w:rPr>
              <w:t xml:space="preserve"> </w:t>
            </w:r>
            <w:proofErr w:type="spellStart"/>
            <w:proofErr w:type="gramStart"/>
            <w:r w:rsidRPr="005B283B">
              <w:rPr>
                <w:rFonts w:ascii="Times New Roman" w:hAnsi="Times New Roman" w:cs="Times New Roman"/>
              </w:rPr>
              <w:t>досл</w:t>
            </w:r>
            <w:proofErr w:type="gramEnd"/>
            <w:r w:rsidRPr="005B283B">
              <w:rPr>
                <w:rFonts w:ascii="Times New Roman" w:hAnsi="Times New Roman" w:cs="Times New Roman"/>
              </w:rPr>
              <w:t>іджень</w:t>
            </w:r>
            <w:proofErr w:type="spellEnd"/>
            <w:r w:rsidRPr="005B283B">
              <w:rPr>
                <w:rFonts w:ascii="Times New Roman" w:hAnsi="Times New Roman" w:cs="Times New Roman"/>
              </w:rPr>
              <w:t xml:space="preserve"> в садово-парковому </w:t>
            </w:r>
            <w:proofErr w:type="spellStart"/>
            <w:r w:rsidRPr="005B283B">
              <w:rPr>
                <w:rFonts w:ascii="Times New Roman" w:hAnsi="Times New Roman" w:cs="Times New Roman"/>
              </w:rPr>
              <w:t>господарстві</w:t>
            </w:r>
            <w:proofErr w:type="spellEnd"/>
            <w:r w:rsidRPr="005B283B">
              <w:rPr>
                <w:rFonts w:ascii="Times New Roman" w:hAnsi="Times New Roman" w:cs="Times New Roman"/>
              </w:rPr>
              <w:t xml:space="preserve">» для </w:t>
            </w:r>
            <w:proofErr w:type="spellStart"/>
            <w:r w:rsidRPr="005B283B">
              <w:rPr>
                <w:rFonts w:ascii="Times New Roman" w:hAnsi="Times New Roman" w:cs="Times New Roman"/>
              </w:rPr>
              <w:t>студентів</w:t>
            </w:r>
            <w:proofErr w:type="spellEnd"/>
            <w:r w:rsidRPr="005B283B">
              <w:rPr>
                <w:rFonts w:ascii="Times New Roman" w:hAnsi="Times New Roman" w:cs="Times New Roman"/>
              </w:rPr>
              <w:t xml:space="preserve"> факультету </w:t>
            </w:r>
            <w:proofErr w:type="spellStart"/>
            <w:r w:rsidRPr="005B283B">
              <w:rPr>
                <w:rFonts w:ascii="Times New Roman" w:hAnsi="Times New Roman" w:cs="Times New Roman"/>
              </w:rPr>
              <w:t>лісового</w:t>
            </w:r>
            <w:proofErr w:type="spellEnd"/>
            <w:r w:rsidRPr="005B283B">
              <w:rPr>
                <w:rFonts w:ascii="Times New Roman" w:hAnsi="Times New Roman" w:cs="Times New Roman"/>
              </w:rPr>
              <w:t xml:space="preserve"> і садово-паркового </w:t>
            </w:r>
            <w:proofErr w:type="spellStart"/>
            <w:r w:rsidRPr="005B283B">
              <w:rPr>
                <w:rFonts w:ascii="Times New Roman" w:hAnsi="Times New Roman" w:cs="Times New Roman"/>
              </w:rPr>
              <w:t>господарства</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спеціальності</w:t>
            </w:r>
            <w:proofErr w:type="spellEnd"/>
            <w:r w:rsidRPr="005B283B">
              <w:rPr>
                <w:rFonts w:ascii="Times New Roman" w:hAnsi="Times New Roman" w:cs="Times New Roman"/>
              </w:rPr>
              <w:t xml:space="preserve"> 206 «Садово-</w:t>
            </w:r>
            <w:proofErr w:type="spellStart"/>
            <w:r w:rsidRPr="005B283B">
              <w:rPr>
                <w:rFonts w:ascii="Times New Roman" w:hAnsi="Times New Roman" w:cs="Times New Roman"/>
              </w:rPr>
              <w:t>паркове</w:t>
            </w:r>
            <w:proofErr w:type="spellEnd"/>
            <w:r w:rsidRPr="005B283B">
              <w:rPr>
                <w:rFonts w:ascii="Times New Roman" w:hAnsi="Times New Roman" w:cs="Times New Roman"/>
              </w:rPr>
              <w:t>-</w:t>
            </w:r>
            <w:proofErr w:type="spellStart"/>
            <w:r w:rsidRPr="005B283B">
              <w:rPr>
                <w:rFonts w:ascii="Times New Roman" w:hAnsi="Times New Roman" w:cs="Times New Roman"/>
              </w:rPr>
              <w:t>господарство</w:t>
            </w:r>
            <w:proofErr w:type="spellEnd"/>
            <w:r w:rsidRPr="005B283B">
              <w:rPr>
                <w:rFonts w:ascii="Times New Roman" w:hAnsi="Times New Roman" w:cs="Times New Roman"/>
              </w:rPr>
              <w:t>». Умань: УНУС, 2017. 54 с.</w:t>
            </w:r>
          </w:p>
        </w:tc>
      </w:tr>
      <w:tr w:rsidR="006013C2" w:rsidRPr="00AA7B52" w:rsidTr="00B6583D">
        <w:trPr>
          <w:trHeight w:val="931"/>
        </w:trPr>
        <w:tc>
          <w:tcPr>
            <w:tcW w:w="675" w:type="dxa"/>
            <w:vMerge/>
            <w:hideMark/>
          </w:tcPr>
          <w:p w:rsidR="006013C2" w:rsidRPr="00AA7B52" w:rsidRDefault="006013C2" w:rsidP="00B6583D">
            <w:pPr>
              <w:rPr>
                <w:rFonts w:ascii="Times New Roman" w:hAnsi="Times New Roman" w:cs="Times New Roman"/>
              </w:rPr>
            </w:pPr>
          </w:p>
        </w:tc>
        <w:tc>
          <w:tcPr>
            <w:tcW w:w="3969" w:type="dxa"/>
            <w:vMerge/>
            <w:hideMark/>
          </w:tcPr>
          <w:p w:rsidR="006013C2" w:rsidRPr="00AA7B52" w:rsidRDefault="006013C2" w:rsidP="00B6583D">
            <w:pPr>
              <w:rPr>
                <w:rFonts w:ascii="Times New Roman" w:hAnsi="Times New Roman" w:cs="Times New Roman"/>
              </w:rPr>
            </w:pPr>
          </w:p>
        </w:tc>
        <w:tc>
          <w:tcPr>
            <w:tcW w:w="4927" w:type="dxa"/>
            <w:noWrap/>
          </w:tcPr>
          <w:p w:rsidR="006013C2" w:rsidRPr="00AA7B52" w:rsidRDefault="006013C2" w:rsidP="00B6583D">
            <w:pPr>
              <w:jc w:val="both"/>
              <w:rPr>
                <w:rFonts w:ascii="Times New Roman" w:hAnsi="Times New Roman" w:cs="Times New Roman"/>
              </w:rPr>
            </w:pPr>
            <w:r w:rsidRPr="005B283B">
              <w:rPr>
                <w:rFonts w:ascii="Times New Roman" w:hAnsi="Times New Roman" w:cs="Times New Roman"/>
              </w:rPr>
              <w:t>1. Пушка</w:t>
            </w:r>
            <w:proofErr w:type="gramStart"/>
            <w:r w:rsidRPr="005B283B">
              <w:rPr>
                <w:rFonts w:ascii="Times New Roman" w:hAnsi="Times New Roman" w:cs="Times New Roman"/>
              </w:rPr>
              <w:t xml:space="preserve"> І.</w:t>
            </w:r>
            <w:proofErr w:type="gramEnd"/>
            <w:r w:rsidRPr="005B283B">
              <w:rPr>
                <w:rFonts w:ascii="Times New Roman" w:hAnsi="Times New Roman" w:cs="Times New Roman"/>
              </w:rPr>
              <w:t xml:space="preserve">М. </w:t>
            </w:r>
            <w:proofErr w:type="spellStart"/>
            <w:r w:rsidRPr="005B283B">
              <w:rPr>
                <w:rFonts w:ascii="Times New Roman" w:hAnsi="Times New Roman" w:cs="Times New Roman"/>
              </w:rPr>
              <w:t>Луківництво</w:t>
            </w:r>
            <w:proofErr w:type="spellEnd"/>
            <w:r w:rsidRPr="005B283B">
              <w:rPr>
                <w:rFonts w:ascii="Times New Roman" w:hAnsi="Times New Roman" w:cs="Times New Roman"/>
              </w:rPr>
              <w:t xml:space="preserve"> та </w:t>
            </w:r>
            <w:proofErr w:type="spellStart"/>
            <w:r w:rsidRPr="005B283B">
              <w:rPr>
                <w:rFonts w:ascii="Times New Roman" w:hAnsi="Times New Roman" w:cs="Times New Roman"/>
              </w:rPr>
              <w:t>газони</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Навч</w:t>
            </w:r>
            <w:proofErr w:type="spellEnd"/>
            <w:r w:rsidRPr="005B283B">
              <w:rPr>
                <w:rFonts w:ascii="Times New Roman" w:hAnsi="Times New Roman" w:cs="Times New Roman"/>
              </w:rPr>
              <w:t xml:space="preserve">. </w:t>
            </w:r>
            <w:proofErr w:type="spellStart"/>
            <w:proofErr w:type="gramStart"/>
            <w:r w:rsidRPr="005B283B">
              <w:rPr>
                <w:rFonts w:ascii="Times New Roman" w:hAnsi="Times New Roman" w:cs="Times New Roman"/>
              </w:rPr>
              <w:t>пос</w:t>
            </w:r>
            <w:proofErr w:type="gramEnd"/>
            <w:r w:rsidRPr="005B283B">
              <w:rPr>
                <w:rFonts w:ascii="Times New Roman" w:hAnsi="Times New Roman" w:cs="Times New Roman"/>
              </w:rPr>
              <w:t>ібник</w:t>
            </w:r>
            <w:proofErr w:type="spellEnd"/>
            <w:r w:rsidRPr="005B283B">
              <w:rPr>
                <w:rFonts w:ascii="Times New Roman" w:hAnsi="Times New Roman" w:cs="Times New Roman"/>
              </w:rPr>
              <w:t xml:space="preserve"> для </w:t>
            </w:r>
            <w:proofErr w:type="spellStart"/>
            <w:r w:rsidRPr="005B283B">
              <w:rPr>
                <w:rFonts w:ascii="Times New Roman" w:hAnsi="Times New Roman" w:cs="Times New Roman"/>
              </w:rPr>
              <w:t>студентів</w:t>
            </w:r>
            <w:proofErr w:type="spellEnd"/>
            <w:r w:rsidRPr="005B283B">
              <w:rPr>
                <w:rFonts w:ascii="Times New Roman" w:hAnsi="Times New Roman" w:cs="Times New Roman"/>
              </w:rPr>
              <w:t xml:space="preserve"> факультету </w:t>
            </w:r>
            <w:proofErr w:type="spellStart"/>
            <w:r w:rsidRPr="005B283B">
              <w:rPr>
                <w:rFonts w:ascii="Times New Roman" w:hAnsi="Times New Roman" w:cs="Times New Roman"/>
              </w:rPr>
              <w:t>лісового</w:t>
            </w:r>
            <w:proofErr w:type="spellEnd"/>
            <w:r w:rsidRPr="005B283B">
              <w:rPr>
                <w:rFonts w:ascii="Times New Roman" w:hAnsi="Times New Roman" w:cs="Times New Roman"/>
              </w:rPr>
              <w:t xml:space="preserve"> і садово-паркового </w:t>
            </w:r>
            <w:proofErr w:type="spellStart"/>
            <w:r w:rsidRPr="005B283B">
              <w:rPr>
                <w:rFonts w:ascii="Times New Roman" w:hAnsi="Times New Roman" w:cs="Times New Roman"/>
              </w:rPr>
              <w:t>господарства</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денної</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форми</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навчання</w:t>
            </w:r>
            <w:proofErr w:type="spellEnd"/>
            <w:r w:rsidRPr="005B283B">
              <w:rPr>
                <w:rFonts w:ascii="Times New Roman" w:hAnsi="Times New Roman" w:cs="Times New Roman"/>
              </w:rPr>
              <w:t>. Умань</w:t>
            </w:r>
            <w:proofErr w:type="gramStart"/>
            <w:r w:rsidRPr="005B283B">
              <w:rPr>
                <w:rFonts w:ascii="Times New Roman" w:hAnsi="Times New Roman" w:cs="Times New Roman"/>
              </w:rPr>
              <w:t xml:space="preserve"> :</w:t>
            </w:r>
            <w:proofErr w:type="gramEnd"/>
            <w:r w:rsidRPr="005B283B">
              <w:rPr>
                <w:rFonts w:ascii="Times New Roman" w:hAnsi="Times New Roman" w:cs="Times New Roman"/>
              </w:rPr>
              <w:t xml:space="preserve"> УНУС. 2018. 87 с.</w:t>
            </w:r>
          </w:p>
        </w:tc>
      </w:tr>
      <w:tr w:rsidR="006013C2" w:rsidRPr="00AA7B52" w:rsidTr="00B6583D">
        <w:trPr>
          <w:trHeight w:val="930"/>
        </w:trPr>
        <w:tc>
          <w:tcPr>
            <w:tcW w:w="675" w:type="dxa"/>
            <w:vMerge/>
            <w:hideMark/>
          </w:tcPr>
          <w:p w:rsidR="006013C2" w:rsidRPr="00AA7B52" w:rsidRDefault="006013C2" w:rsidP="00B6583D">
            <w:pPr>
              <w:rPr>
                <w:rFonts w:ascii="Times New Roman" w:hAnsi="Times New Roman" w:cs="Times New Roman"/>
              </w:rPr>
            </w:pPr>
          </w:p>
        </w:tc>
        <w:tc>
          <w:tcPr>
            <w:tcW w:w="3969" w:type="dxa"/>
            <w:vMerge/>
            <w:hideMark/>
          </w:tcPr>
          <w:p w:rsidR="006013C2" w:rsidRPr="00AA7B52" w:rsidRDefault="006013C2" w:rsidP="00B6583D">
            <w:pPr>
              <w:rPr>
                <w:rFonts w:ascii="Times New Roman" w:hAnsi="Times New Roman" w:cs="Times New Roman"/>
              </w:rPr>
            </w:pPr>
          </w:p>
        </w:tc>
        <w:tc>
          <w:tcPr>
            <w:tcW w:w="4927" w:type="dxa"/>
          </w:tcPr>
          <w:p w:rsidR="006013C2" w:rsidRPr="00AA7B52" w:rsidRDefault="006013C2" w:rsidP="00B6583D">
            <w:pPr>
              <w:jc w:val="both"/>
              <w:rPr>
                <w:rFonts w:ascii="Times New Roman" w:hAnsi="Times New Roman" w:cs="Times New Roman"/>
              </w:rPr>
            </w:pPr>
            <w:r w:rsidRPr="00101DFF">
              <w:rPr>
                <w:rFonts w:ascii="Times New Roman" w:hAnsi="Times New Roman" w:cs="Times New Roman"/>
                <w:sz w:val="24"/>
                <w:szCs w:val="28"/>
                <w:lang w:val="uk-UA"/>
              </w:rPr>
              <w:t>Методичні рекомендації для проведення виробничої переддипломної практики ОКР  «Магістр» спеціальності 206 «Садово-паркове господарство» /   / [Поліщук В.В., Балабак А.Ф., Величко Ю.А, Пушка І.М. та ін.] – Умань, 2019. – 14 с.</w:t>
            </w:r>
          </w:p>
        </w:tc>
      </w:tr>
      <w:tr w:rsidR="006013C2" w:rsidRPr="00AA7B52" w:rsidTr="00B6583D">
        <w:trPr>
          <w:trHeight w:val="3121"/>
        </w:trPr>
        <w:tc>
          <w:tcPr>
            <w:tcW w:w="675" w:type="dxa"/>
            <w:vMerge w:val="restart"/>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14</w:t>
            </w:r>
          </w:p>
        </w:tc>
        <w:tc>
          <w:tcPr>
            <w:tcW w:w="3969" w:type="dxa"/>
            <w:vMerge w:val="restart"/>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Керівництво</w:t>
            </w:r>
            <w:proofErr w:type="spellEnd"/>
            <w:r w:rsidRPr="00AA7B52">
              <w:rPr>
                <w:rFonts w:ascii="Times New Roman" w:hAnsi="Times New Roman" w:cs="Times New Roman"/>
              </w:rPr>
              <w:t xml:space="preserve"> студентом, </w:t>
            </w:r>
            <w:proofErr w:type="spellStart"/>
            <w:r w:rsidRPr="00AA7B52">
              <w:rPr>
                <w:rFonts w:ascii="Times New Roman" w:hAnsi="Times New Roman" w:cs="Times New Roman"/>
              </w:rPr>
              <w:t>який</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зайняв</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призове</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w:t>
            </w:r>
            <w:proofErr w:type="gramEnd"/>
            <w:r w:rsidRPr="00AA7B52">
              <w:rPr>
                <w:rFonts w:ascii="Times New Roman" w:hAnsi="Times New Roman" w:cs="Times New Roman"/>
              </w:rPr>
              <w:t>ісце</w:t>
            </w:r>
            <w:proofErr w:type="spellEnd"/>
            <w:r w:rsidRPr="00AA7B52">
              <w:rPr>
                <w:rFonts w:ascii="Times New Roman" w:hAnsi="Times New Roman" w:cs="Times New Roman"/>
              </w:rPr>
              <w:t xml:space="preserve"> на I </w:t>
            </w:r>
            <w:proofErr w:type="spellStart"/>
            <w:r w:rsidRPr="00AA7B52">
              <w:rPr>
                <w:rFonts w:ascii="Times New Roman" w:hAnsi="Times New Roman" w:cs="Times New Roman"/>
              </w:rPr>
              <w:t>етапі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Всеукраїнської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студентської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олімпіади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Всеукраїнського</w:t>
            </w:r>
            <w:proofErr w:type="spellEnd"/>
            <w:r w:rsidRPr="00AA7B52">
              <w:rPr>
                <w:rFonts w:ascii="Times New Roman" w:hAnsi="Times New Roman" w:cs="Times New Roman"/>
              </w:rPr>
              <w:t xml:space="preserve"> конкурсу </w:t>
            </w:r>
            <w:proofErr w:type="spellStart"/>
            <w:r w:rsidRPr="00AA7B52">
              <w:rPr>
                <w:rFonts w:ascii="Times New Roman" w:hAnsi="Times New Roman" w:cs="Times New Roman"/>
              </w:rPr>
              <w:t>студентських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робіт</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робота у </w:t>
            </w:r>
            <w:proofErr w:type="spellStart"/>
            <w:r w:rsidRPr="00AA7B52">
              <w:rPr>
                <w:rFonts w:ascii="Times New Roman" w:hAnsi="Times New Roman" w:cs="Times New Roman"/>
              </w:rPr>
              <w:t>складі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організаційного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комітету</w:t>
            </w:r>
            <w:proofErr w:type="spellEnd"/>
            <w:r w:rsidRPr="00AA7B52">
              <w:rPr>
                <w:rFonts w:ascii="Times New Roman" w:hAnsi="Times New Roman" w:cs="Times New Roman"/>
              </w:rPr>
              <w:t>/</w:t>
            </w:r>
            <w:proofErr w:type="spellStart"/>
            <w:r w:rsidRPr="00AA7B52">
              <w:rPr>
                <w:rFonts w:ascii="Times New Roman" w:hAnsi="Times New Roman" w:cs="Times New Roman"/>
              </w:rPr>
              <w:t>журі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Всеукраїнської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студентської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олімпіади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Всеукраїнського</w:t>
            </w:r>
            <w:proofErr w:type="spellEnd"/>
            <w:r w:rsidRPr="00AA7B52">
              <w:rPr>
                <w:rFonts w:ascii="Times New Roman" w:hAnsi="Times New Roman" w:cs="Times New Roman"/>
              </w:rPr>
              <w:t xml:space="preserve"> конкурсу </w:t>
            </w:r>
            <w:proofErr w:type="spellStart"/>
            <w:r w:rsidRPr="00AA7B52">
              <w:rPr>
                <w:rFonts w:ascii="Times New Roman" w:hAnsi="Times New Roman" w:cs="Times New Roman"/>
              </w:rPr>
              <w:t>студентських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робіт</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керівництво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постійно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діючим</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студентським</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науковим</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lastRenderedPageBreak/>
              <w:t>гуртком</w:t>
            </w:r>
            <w:proofErr w:type="spellEnd"/>
            <w:r w:rsidRPr="00AA7B52">
              <w:rPr>
                <w:rFonts w:ascii="Times New Roman" w:hAnsi="Times New Roman" w:cs="Times New Roman"/>
              </w:rPr>
              <w:t xml:space="preserve">/проблемною </w:t>
            </w:r>
            <w:proofErr w:type="spellStart"/>
            <w:r w:rsidRPr="00AA7B52">
              <w:rPr>
                <w:rFonts w:ascii="Times New Roman" w:hAnsi="Times New Roman" w:cs="Times New Roman"/>
              </w:rPr>
              <w:t>групою</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керівництво</w:t>
            </w:r>
            <w:proofErr w:type="spellEnd"/>
            <w:r w:rsidRPr="00AA7B52">
              <w:rPr>
                <w:rFonts w:ascii="Times New Roman" w:hAnsi="Times New Roman" w:cs="Times New Roman"/>
              </w:rPr>
              <w:t xml:space="preserve"> студентом, </w:t>
            </w:r>
            <w:proofErr w:type="spellStart"/>
            <w:r w:rsidRPr="00AA7B52">
              <w:rPr>
                <w:rFonts w:ascii="Times New Roman" w:hAnsi="Times New Roman" w:cs="Times New Roman"/>
              </w:rPr>
              <w:t>який</w:t>
            </w:r>
            <w:proofErr w:type="spellEnd"/>
            <w:r w:rsidRPr="00AA7B52">
              <w:rPr>
                <w:rFonts w:ascii="Times New Roman" w:hAnsi="Times New Roman" w:cs="Times New Roman"/>
              </w:rPr>
              <w:t xml:space="preserve"> став призером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лауреатом </w:t>
            </w:r>
            <w:proofErr w:type="spellStart"/>
            <w:r w:rsidRPr="00AA7B52">
              <w:rPr>
                <w:rFonts w:ascii="Times New Roman" w:hAnsi="Times New Roman" w:cs="Times New Roman"/>
              </w:rPr>
              <w:t>Міжнародних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мистецьких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конкурсів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фестивалів</w:t>
            </w:r>
            <w:proofErr w:type="spellEnd"/>
            <w:r w:rsidRPr="00AA7B52">
              <w:rPr>
                <w:rFonts w:ascii="Times New Roman" w:hAnsi="Times New Roman" w:cs="Times New Roman"/>
              </w:rPr>
              <w:t xml:space="preserve"> та </w:t>
            </w:r>
            <w:proofErr w:type="spellStart"/>
            <w:r w:rsidRPr="00AA7B52">
              <w:rPr>
                <w:rFonts w:ascii="Times New Roman" w:hAnsi="Times New Roman" w:cs="Times New Roman"/>
              </w:rPr>
              <w:t>проектів</w:t>
            </w:r>
            <w:proofErr w:type="spellEnd"/>
            <w:r w:rsidRPr="00AA7B52">
              <w:rPr>
                <w:rFonts w:ascii="Times New Roman" w:hAnsi="Times New Roman" w:cs="Times New Roman"/>
              </w:rPr>
              <w:t xml:space="preserve">, робота </w:t>
            </w:r>
            <w:proofErr w:type="gramStart"/>
            <w:r w:rsidRPr="00AA7B52">
              <w:rPr>
                <w:rFonts w:ascii="Times New Roman" w:hAnsi="Times New Roman" w:cs="Times New Roman"/>
              </w:rPr>
              <w:t>у</w:t>
            </w:r>
            <w:proofErr w:type="gramEnd"/>
            <w:r w:rsidRPr="00AA7B52">
              <w:rPr>
                <w:rFonts w:ascii="Times New Roman" w:hAnsi="Times New Roman" w:cs="Times New Roman"/>
              </w:rPr>
              <w:t xml:space="preserve"> </w:t>
            </w:r>
            <w:proofErr w:type="spellStart"/>
            <w:r w:rsidRPr="00AA7B52">
              <w:rPr>
                <w:rFonts w:ascii="Times New Roman" w:hAnsi="Times New Roman" w:cs="Times New Roman"/>
              </w:rPr>
              <w:t>складі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організаційного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комітету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у </w:t>
            </w:r>
            <w:proofErr w:type="spellStart"/>
            <w:r w:rsidRPr="00AA7B52">
              <w:rPr>
                <w:rFonts w:ascii="Times New Roman" w:hAnsi="Times New Roman" w:cs="Times New Roman"/>
              </w:rPr>
              <w:t>складі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журі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міжнародних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мистецьких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конкурсів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інших</w:t>
            </w:r>
            <w:proofErr w:type="spellEnd"/>
            <w:r w:rsidRPr="00AA7B52">
              <w:rPr>
                <w:rFonts w:ascii="Times New Roman" w:hAnsi="Times New Roman" w:cs="Times New Roman"/>
              </w:rPr>
              <w:t xml:space="preserve"> культурно-</w:t>
            </w:r>
            <w:proofErr w:type="spellStart"/>
            <w:r w:rsidRPr="00AA7B52">
              <w:rPr>
                <w:rFonts w:ascii="Times New Roman" w:hAnsi="Times New Roman" w:cs="Times New Roman"/>
              </w:rPr>
              <w:t>мистецьких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проектів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керівництво</w:t>
            </w:r>
            <w:proofErr w:type="spellEnd"/>
            <w:r w:rsidRPr="00AA7B52">
              <w:rPr>
                <w:rFonts w:ascii="Times New Roman" w:hAnsi="Times New Roman" w:cs="Times New Roman"/>
              </w:rPr>
              <w:t xml:space="preserve"> студентом, </w:t>
            </w:r>
            <w:proofErr w:type="spellStart"/>
            <w:r w:rsidRPr="00AA7B52">
              <w:rPr>
                <w:rFonts w:ascii="Times New Roman" w:hAnsi="Times New Roman" w:cs="Times New Roman"/>
              </w:rPr>
              <w:t>який</w:t>
            </w:r>
            <w:proofErr w:type="spellEnd"/>
            <w:r w:rsidRPr="00AA7B52">
              <w:rPr>
                <w:rFonts w:ascii="Times New Roman" w:hAnsi="Times New Roman" w:cs="Times New Roman"/>
              </w:rPr>
              <w:t xml:space="preserve"> брав участь в </w:t>
            </w:r>
            <w:proofErr w:type="spellStart"/>
            <w:r w:rsidRPr="00AA7B52">
              <w:rPr>
                <w:rFonts w:ascii="Times New Roman" w:hAnsi="Times New Roman" w:cs="Times New Roman"/>
              </w:rPr>
              <w:t>Олімпійських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Паралімпійських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іграх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Всесвітній</w:t>
            </w:r>
            <w:proofErr w:type="spellEnd"/>
            <w:r w:rsidRPr="00AA7B52">
              <w:rPr>
                <w:rFonts w:ascii="Times New Roman" w:hAnsi="Times New Roman" w:cs="Times New Roman"/>
              </w:rPr>
              <w:t xml:space="preserve"> та </w:t>
            </w:r>
            <w:proofErr w:type="spellStart"/>
            <w:r w:rsidRPr="00AA7B52">
              <w:rPr>
                <w:rFonts w:ascii="Times New Roman" w:hAnsi="Times New Roman" w:cs="Times New Roman"/>
              </w:rPr>
              <w:t>Всеукраїнській</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Універсіаді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чемпіонаті</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св</w:t>
            </w:r>
            <w:proofErr w:type="gramEnd"/>
            <w:r w:rsidRPr="00AA7B52">
              <w:rPr>
                <w:rFonts w:ascii="Times New Roman" w:hAnsi="Times New Roman" w:cs="Times New Roman"/>
              </w:rPr>
              <w:t>іту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Європи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Європейських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іграх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етапах</w:t>
            </w:r>
            <w:proofErr w:type="spellEnd"/>
            <w:r w:rsidRPr="00AA7B52">
              <w:rPr>
                <w:rFonts w:ascii="Times New Roman" w:hAnsi="Times New Roman" w:cs="Times New Roman"/>
              </w:rPr>
              <w:t xml:space="preserve"> Кубка </w:t>
            </w:r>
            <w:proofErr w:type="spellStart"/>
            <w:r w:rsidRPr="00AA7B52">
              <w:rPr>
                <w:rFonts w:ascii="Times New Roman" w:hAnsi="Times New Roman" w:cs="Times New Roman"/>
              </w:rPr>
              <w:t>світу</w:t>
            </w:r>
            <w:proofErr w:type="spellEnd"/>
            <w:r w:rsidRPr="00AA7B52">
              <w:rPr>
                <w:rFonts w:ascii="Times New Roman" w:hAnsi="Times New Roman" w:cs="Times New Roman"/>
              </w:rPr>
              <w:t xml:space="preserve"> та </w:t>
            </w:r>
            <w:proofErr w:type="spellStart"/>
            <w:r w:rsidRPr="00AA7B52">
              <w:rPr>
                <w:rFonts w:ascii="Times New Roman" w:hAnsi="Times New Roman" w:cs="Times New Roman"/>
              </w:rPr>
              <w:t>Європи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чемпіонаті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України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виконання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обов’язків</w:t>
            </w:r>
            <w:proofErr w:type="spellEnd"/>
            <w:r w:rsidRPr="00AA7B52">
              <w:rPr>
                <w:rFonts w:ascii="Times New Roman" w:hAnsi="Times New Roman" w:cs="Times New Roman"/>
              </w:rPr>
              <w:t xml:space="preserve"> тренера, </w:t>
            </w:r>
            <w:proofErr w:type="spellStart"/>
            <w:r w:rsidRPr="00AA7B52">
              <w:rPr>
                <w:rFonts w:ascii="Times New Roman" w:hAnsi="Times New Roman" w:cs="Times New Roman"/>
              </w:rPr>
              <w:t>помічника</w:t>
            </w:r>
            <w:proofErr w:type="spellEnd"/>
            <w:r w:rsidRPr="00AA7B52">
              <w:rPr>
                <w:rFonts w:ascii="Times New Roman" w:hAnsi="Times New Roman" w:cs="Times New Roman"/>
              </w:rPr>
              <w:t xml:space="preserve"> тренера </w:t>
            </w:r>
            <w:proofErr w:type="spellStart"/>
            <w:r w:rsidRPr="00AA7B52">
              <w:rPr>
                <w:rFonts w:ascii="Times New Roman" w:hAnsi="Times New Roman" w:cs="Times New Roman"/>
              </w:rPr>
              <w:t>національної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збірної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команди</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України</w:t>
            </w:r>
            <w:proofErr w:type="spellEnd"/>
            <w:r w:rsidRPr="00AA7B52">
              <w:rPr>
                <w:rFonts w:ascii="Times New Roman" w:hAnsi="Times New Roman" w:cs="Times New Roman"/>
              </w:rPr>
              <w:t xml:space="preserve"> з </w:t>
            </w:r>
            <w:proofErr w:type="spellStart"/>
            <w:r w:rsidRPr="00AA7B52">
              <w:rPr>
                <w:rFonts w:ascii="Times New Roman" w:hAnsi="Times New Roman" w:cs="Times New Roman"/>
              </w:rPr>
              <w:t>видів</w:t>
            </w:r>
            <w:proofErr w:type="spellEnd"/>
            <w:r w:rsidRPr="00AA7B52">
              <w:rPr>
                <w:rFonts w:ascii="Times New Roman" w:hAnsi="Times New Roman" w:cs="Times New Roman"/>
              </w:rPr>
              <w:t xml:space="preserve"> спорту; </w:t>
            </w:r>
            <w:proofErr w:type="spellStart"/>
            <w:r w:rsidRPr="00AA7B52">
              <w:rPr>
                <w:rFonts w:ascii="Times New Roman" w:hAnsi="Times New Roman" w:cs="Times New Roman"/>
              </w:rPr>
              <w:t>виконання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обов’язків</w:t>
            </w:r>
            <w:proofErr w:type="spellEnd"/>
            <w:r w:rsidRPr="00AA7B52">
              <w:rPr>
                <w:rFonts w:ascii="Times New Roman" w:hAnsi="Times New Roman" w:cs="Times New Roman"/>
              </w:rPr>
              <w:t xml:space="preserve"> головного секретаря, головного </w:t>
            </w:r>
            <w:proofErr w:type="spellStart"/>
            <w:r w:rsidRPr="00AA7B52">
              <w:rPr>
                <w:rFonts w:ascii="Times New Roman" w:hAnsi="Times New Roman" w:cs="Times New Roman"/>
              </w:rPr>
              <w:t>судді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судді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міжнародних</w:t>
            </w:r>
            <w:proofErr w:type="spellEnd"/>
            <w:r w:rsidRPr="00AA7B52">
              <w:rPr>
                <w:rFonts w:ascii="Times New Roman" w:hAnsi="Times New Roman" w:cs="Times New Roman"/>
              </w:rPr>
              <w:t xml:space="preserve"> та </w:t>
            </w:r>
            <w:proofErr w:type="spellStart"/>
            <w:r w:rsidRPr="00AA7B52">
              <w:rPr>
                <w:rFonts w:ascii="Times New Roman" w:hAnsi="Times New Roman" w:cs="Times New Roman"/>
              </w:rPr>
              <w:t>всеукраїнських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змагань</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керівництво</w:t>
            </w:r>
            <w:proofErr w:type="spellEnd"/>
            <w:r w:rsidRPr="00AA7B52">
              <w:rPr>
                <w:rFonts w:ascii="Times New Roman" w:hAnsi="Times New Roman" w:cs="Times New Roman"/>
              </w:rPr>
              <w:t xml:space="preserve"> </w:t>
            </w:r>
            <w:proofErr w:type="gramStart"/>
            <w:r w:rsidRPr="00AA7B52">
              <w:rPr>
                <w:rFonts w:ascii="Times New Roman" w:hAnsi="Times New Roman" w:cs="Times New Roman"/>
              </w:rPr>
              <w:t>спортивною</w:t>
            </w:r>
            <w:proofErr w:type="gramEnd"/>
            <w:r w:rsidRPr="00AA7B52">
              <w:rPr>
                <w:rFonts w:ascii="Times New Roman" w:hAnsi="Times New Roman" w:cs="Times New Roman"/>
              </w:rPr>
              <w:t xml:space="preserve"> </w:t>
            </w:r>
            <w:proofErr w:type="spellStart"/>
            <w:r w:rsidRPr="00AA7B52">
              <w:rPr>
                <w:rFonts w:ascii="Times New Roman" w:hAnsi="Times New Roman" w:cs="Times New Roman"/>
              </w:rPr>
              <w:t>делегацією</w:t>
            </w:r>
            <w:proofErr w:type="spellEnd"/>
            <w:r w:rsidRPr="00AA7B52">
              <w:rPr>
                <w:rFonts w:ascii="Times New Roman" w:hAnsi="Times New Roman" w:cs="Times New Roman"/>
              </w:rPr>
              <w:t xml:space="preserve">; робота у </w:t>
            </w:r>
            <w:proofErr w:type="spellStart"/>
            <w:r w:rsidRPr="00AA7B52">
              <w:rPr>
                <w:rFonts w:ascii="Times New Roman" w:hAnsi="Times New Roman" w:cs="Times New Roman"/>
              </w:rPr>
              <w:t>складі</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організаційного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комітету</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суддівського</w:t>
            </w:r>
            <w:proofErr w:type="spellEnd"/>
            <w:r w:rsidRPr="00AA7B52">
              <w:rPr>
                <w:rFonts w:ascii="Times New Roman" w:hAnsi="Times New Roman" w:cs="Times New Roman"/>
              </w:rPr>
              <w:t xml:space="preserve"> корпусу</w:t>
            </w:r>
          </w:p>
        </w:tc>
        <w:tc>
          <w:tcPr>
            <w:tcW w:w="4927" w:type="dxa"/>
            <w:vMerge w:val="restart"/>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lastRenderedPageBreak/>
              <w:t> </w:t>
            </w:r>
            <w:proofErr w:type="spellStart"/>
            <w:r w:rsidRPr="005B283B">
              <w:rPr>
                <w:rFonts w:ascii="Times New Roman" w:hAnsi="Times New Roman" w:cs="Times New Roman"/>
              </w:rPr>
              <w:t>Керівництво</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студентським</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науковим</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гуртком</w:t>
            </w:r>
            <w:proofErr w:type="spellEnd"/>
            <w:r w:rsidRPr="005B283B">
              <w:rPr>
                <w:rFonts w:ascii="Times New Roman" w:hAnsi="Times New Roman" w:cs="Times New Roman"/>
              </w:rPr>
              <w:t xml:space="preserve"> </w:t>
            </w:r>
            <w:proofErr w:type="spellStart"/>
            <w:r w:rsidRPr="005B283B">
              <w:rPr>
                <w:rFonts w:ascii="Times New Roman" w:hAnsi="Times New Roman" w:cs="Times New Roman"/>
              </w:rPr>
              <w:t>кафедри</w:t>
            </w:r>
            <w:proofErr w:type="spellEnd"/>
            <w:r w:rsidRPr="005B283B">
              <w:rPr>
                <w:rFonts w:ascii="Times New Roman" w:hAnsi="Times New Roman" w:cs="Times New Roman"/>
              </w:rPr>
              <w:t xml:space="preserve"> садово-паркового </w:t>
            </w:r>
            <w:proofErr w:type="spellStart"/>
            <w:r w:rsidRPr="005B283B">
              <w:rPr>
                <w:rFonts w:ascii="Times New Roman" w:hAnsi="Times New Roman" w:cs="Times New Roman"/>
              </w:rPr>
              <w:t>господарства</w:t>
            </w:r>
            <w:proofErr w:type="spellEnd"/>
          </w:p>
        </w:tc>
      </w:tr>
      <w:tr w:rsidR="006013C2" w:rsidRPr="00AA7B52" w:rsidTr="00B6583D">
        <w:trPr>
          <w:trHeight w:val="3315"/>
        </w:trPr>
        <w:tc>
          <w:tcPr>
            <w:tcW w:w="675" w:type="dxa"/>
            <w:vMerge/>
            <w:hideMark/>
          </w:tcPr>
          <w:p w:rsidR="006013C2" w:rsidRPr="00AA7B52" w:rsidRDefault="006013C2" w:rsidP="00B6583D">
            <w:pPr>
              <w:rPr>
                <w:rFonts w:ascii="Times New Roman" w:hAnsi="Times New Roman" w:cs="Times New Roman"/>
              </w:rPr>
            </w:pPr>
          </w:p>
        </w:tc>
        <w:tc>
          <w:tcPr>
            <w:tcW w:w="3969" w:type="dxa"/>
            <w:vMerge/>
            <w:hideMark/>
          </w:tcPr>
          <w:p w:rsidR="006013C2" w:rsidRPr="00AA7B52" w:rsidRDefault="006013C2" w:rsidP="00B6583D">
            <w:pPr>
              <w:rPr>
                <w:rFonts w:ascii="Times New Roman" w:hAnsi="Times New Roman" w:cs="Times New Roman"/>
              </w:rPr>
            </w:pPr>
          </w:p>
        </w:tc>
        <w:tc>
          <w:tcPr>
            <w:tcW w:w="4927" w:type="dxa"/>
            <w:vMerge/>
            <w:hideMark/>
          </w:tcPr>
          <w:p w:rsidR="006013C2" w:rsidRPr="00AA7B52" w:rsidRDefault="006013C2" w:rsidP="00B6583D">
            <w:pPr>
              <w:rPr>
                <w:rFonts w:ascii="Times New Roman" w:hAnsi="Times New Roman" w:cs="Times New Roman"/>
              </w:rPr>
            </w:pPr>
          </w:p>
        </w:tc>
      </w:tr>
      <w:tr w:rsidR="006013C2" w:rsidRPr="00AA7B52" w:rsidTr="00B6583D">
        <w:trPr>
          <w:trHeight w:val="1095"/>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lastRenderedPageBreak/>
              <w:t>15</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Наявність</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науково-популярних</w:t>
            </w:r>
            <w:proofErr w:type="spellEnd"/>
            <w:r w:rsidRPr="00AA7B52">
              <w:rPr>
                <w:rFonts w:ascii="Times New Roman" w:hAnsi="Times New Roman" w:cs="Times New Roman"/>
              </w:rPr>
              <w:t xml:space="preserve"> та/</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консультаційних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дорадчих</w:t>
            </w:r>
            <w:proofErr w:type="spellEnd"/>
            <w:r w:rsidRPr="00AA7B52">
              <w:rPr>
                <w:rFonts w:ascii="Times New Roman" w:hAnsi="Times New Roman" w:cs="Times New Roman"/>
              </w:rPr>
              <w:t>) та/</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дискусійних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публікацій</w:t>
            </w:r>
            <w:proofErr w:type="spellEnd"/>
            <w:r w:rsidRPr="00AA7B52">
              <w:rPr>
                <w:rFonts w:ascii="Times New Roman" w:hAnsi="Times New Roman" w:cs="Times New Roman"/>
              </w:rPr>
              <w:t xml:space="preserve"> з </w:t>
            </w:r>
            <w:proofErr w:type="spellStart"/>
            <w:r w:rsidRPr="00AA7B52">
              <w:rPr>
                <w:rFonts w:ascii="Times New Roman" w:hAnsi="Times New Roman" w:cs="Times New Roman"/>
              </w:rPr>
              <w:t>наукової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або</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професійної</w:t>
            </w:r>
            <w:proofErr w:type="spellEnd"/>
            <w:r w:rsidRPr="00AA7B52">
              <w:rPr>
                <w:rFonts w:ascii="Times New Roman" w:hAnsi="Times New Roman" w:cs="Times New Roman"/>
              </w:rPr>
              <w:t xml:space="preserve"> тематики </w:t>
            </w:r>
            <w:proofErr w:type="spellStart"/>
            <w:r w:rsidRPr="00AA7B52">
              <w:rPr>
                <w:rFonts w:ascii="Times New Roman" w:hAnsi="Times New Roman" w:cs="Times New Roman"/>
              </w:rPr>
              <w:t>загальною</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кількістю</w:t>
            </w:r>
            <w:proofErr w:type="spellEnd"/>
            <w:r w:rsidRPr="00AA7B52">
              <w:rPr>
                <w:rFonts w:ascii="Times New Roman" w:hAnsi="Times New Roman" w:cs="Times New Roman"/>
              </w:rPr>
              <w:t xml:space="preserve"> не </w:t>
            </w:r>
            <w:proofErr w:type="spellStart"/>
            <w:r w:rsidRPr="00AA7B52">
              <w:rPr>
                <w:rFonts w:ascii="Times New Roman" w:hAnsi="Times New Roman" w:cs="Times New Roman"/>
              </w:rPr>
              <w:t>менше</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п’яти</w:t>
            </w:r>
            <w:proofErr w:type="spellEnd"/>
            <w:proofErr w:type="gramEnd"/>
            <w:r w:rsidRPr="00AA7B52">
              <w:rPr>
                <w:rFonts w:ascii="Times New Roman" w:hAnsi="Times New Roman" w:cs="Times New Roman"/>
              </w:rPr>
              <w:t xml:space="preserve"> </w:t>
            </w:r>
            <w:proofErr w:type="spellStart"/>
            <w:r w:rsidRPr="00AA7B52">
              <w:rPr>
                <w:rFonts w:ascii="Times New Roman" w:hAnsi="Times New Roman" w:cs="Times New Roman"/>
              </w:rPr>
              <w:t>публікацій</w:t>
            </w:r>
            <w:proofErr w:type="spellEnd"/>
            <w:r w:rsidRPr="00AA7B52">
              <w:rPr>
                <w:rFonts w:ascii="Times New Roman" w:hAnsi="Times New Roman" w:cs="Times New Roman"/>
              </w:rPr>
              <w:t>.</w:t>
            </w:r>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405"/>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16</w:t>
            </w:r>
          </w:p>
        </w:tc>
        <w:tc>
          <w:tcPr>
            <w:tcW w:w="3969" w:type="dxa"/>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xml:space="preserve">Участь у </w:t>
            </w:r>
            <w:proofErr w:type="spellStart"/>
            <w:r w:rsidRPr="00AA7B52">
              <w:rPr>
                <w:rFonts w:ascii="Times New Roman" w:hAnsi="Times New Roman" w:cs="Times New Roman"/>
              </w:rPr>
              <w:t>професійних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об’єднаннях</w:t>
            </w:r>
            <w:proofErr w:type="spellEnd"/>
            <w:r w:rsidRPr="00AA7B52">
              <w:rPr>
                <w:rFonts w:ascii="Times New Roman" w:hAnsi="Times New Roman" w:cs="Times New Roman"/>
              </w:rPr>
              <w:t xml:space="preserve"> </w:t>
            </w:r>
            <w:proofErr w:type="gramStart"/>
            <w:r w:rsidRPr="00AA7B52">
              <w:rPr>
                <w:rFonts w:ascii="Times New Roman" w:hAnsi="Times New Roman" w:cs="Times New Roman"/>
              </w:rPr>
              <w:t>за</w:t>
            </w:r>
            <w:proofErr w:type="gramEnd"/>
            <w:r w:rsidRPr="00AA7B52">
              <w:rPr>
                <w:rFonts w:ascii="Times New Roman" w:hAnsi="Times New Roman" w:cs="Times New Roman"/>
              </w:rPr>
              <w:t xml:space="preserve"> </w:t>
            </w:r>
            <w:proofErr w:type="spellStart"/>
            <w:r w:rsidRPr="00AA7B52">
              <w:rPr>
                <w:rFonts w:ascii="Times New Roman" w:hAnsi="Times New Roman" w:cs="Times New Roman"/>
              </w:rPr>
              <w:t>спеціальністю</w:t>
            </w:r>
            <w:proofErr w:type="spellEnd"/>
            <w:r w:rsidRPr="00AA7B52">
              <w:rPr>
                <w:rFonts w:ascii="Times New Roman" w:hAnsi="Times New Roman" w:cs="Times New Roman"/>
              </w:rPr>
              <w:t>.</w:t>
            </w:r>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330"/>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17</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Досвід</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практичної</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роботи</w:t>
            </w:r>
            <w:proofErr w:type="spellEnd"/>
            <w:r w:rsidRPr="00AA7B52">
              <w:rPr>
                <w:rFonts w:ascii="Times New Roman" w:hAnsi="Times New Roman" w:cs="Times New Roman"/>
              </w:rPr>
              <w:t xml:space="preserve"> за </w:t>
            </w:r>
            <w:proofErr w:type="spellStart"/>
            <w:r w:rsidRPr="00AA7B52">
              <w:rPr>
                <w:rFonts w:ascii="Times New Roman" w:hAnsi="Times New Roman" w:cs="Times New Roman"/>
              </w:rPr>
              <w:t>спеціальністю</w:t>
            </w:r>
            <w:proofErr w:type="spellEnd"/>
            <w:r w:rsidRPr="00AA7B52">
              <w:rPr>
                <w:rFonts w:ascii="Times New Roman" w:hAnsi="Times New Roman" w:cs="Times New Roman"/>
              </w:rPr>
              <w:t xml:space="preserve"> не </w:t>
            </w:r>
            <w:proofErr w:type="spellStart"/>
            <w:r w:rsidRPr="00AA7B52">
              <w:rPr>
                <w:rFonts w:ascii="Times New Roman" w:hAnsi="Times New Roman" w:cs="Times New Roman"/>
              </w:rPr>
              <w:t>менше</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п’яти</w:t>
            </w:r>
            <w:proofErr w:type="spellEnd"/>
            <w:proofErr w:type="gramEnd"/>
            <w:r w:rsidRPr="00AA7B52">
              <w:rPr>
                <w:rFonts w:ascii="Times New Roman" w:hAnsi="Times New Roman" w:cs="Times New Roman"/>
              </w:rPr>
              <w:t xml:space="preserve"> </w:t>
            </w:r>
            <w:proofErr w:type="spellStart"/>
            <w:r w:rsidRPr="00AA7B52">
              <w:rPr>
                <w:rFonts w:ascii="Times New Roman" w:hAnsi="Times New Roman" w:cs="Times New Roman"/>
              </w:rPr>
              <w:t>років</w:t>
            </w:r>
            <w:proofErr w:type="spellEnd"/>
            <w:r w:rsidRPr="00AA7B52">
              <w:rPr>
                <w:rFonts w:ascii="Times New Roman" w:hAnsi="Times New Roman" w:cs="Times New Roman"/>
              </w:rPr>
              <w:t>.</w:t>
            </w:r>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
        </w:tc>
      </w:tr>
      <w:tr w:rsidR="006013C2" w:rsidRPr="00AA7B52" w:rsidTr="00B6583D">
        <w:trPr>
          <w:trHeight w:val="660"/>
        </w:trPr>
        <w:tc>
          <w:tcPr>
            <w:tcW w:w="675"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18</w:t>
            </w:r>
          </w:p>
        </w:tc>
        <w:tc>
          <w:tcPr>
            <w:tcW w:w="3969" w:type="dxa"/>
            <w:hideMark/>
          </w:tcPr>
          <w:p w:rsidR="006013C2" w:rsidRPr="00AA7B52" w:rsidRDefault="006013C2" w:rsidP="00B6583D">
            <w:pPr>
              <w:rPr>
                <w:rFonts w:ascii="Times New Roman" w:hAnsi="Times New Roman" w:cs="Times New Roman"/>
              </w:rPr>
            </w:pPr>
            <w:proofErr w:type="spellStart"/>
            <w:r w:rsidRPr="00AA7B52">
              <w:rPr>
                <w:rFonts w:ascii="Times New Roman" w:hAnsi="Times New Roman" w:cs="Times New Roman"/>
              </w:rPr>
              <w:t>Наукове</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консультування</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установ</w:t>
            </w:r>
            <w:proofErr w:type="spellEnd"/>
            <w:r w:rsidRPr="00AA7B52">
              <w:rPr>
                <w:rFonts w:ascii="Times New Roman" w:hAnsi="Times New Roman" w:cs="Times New Roman"/>
              </w:rPr>
              <w:t xml:space="preserve">, </w:t>
            </w:r>
            <w:proofErr w:type="spellStart"/>
            <w:proofErr w:type="gramStart"/>
            <w:r w:rsidRPr="00AA7B52">
              <w:rPr>
                <w:rFonts w:ascii="Times New Roman" w:hAnsi="Times New Roman" w:cs="Times New Roman"/>
              </w:rPr>
              <w:t>п</w:t>
            </w:r>
            <w:proofErr w:type="gramEnd"/>
            <w:r w:rsidRPr="00AA7B52">
              <w:rPr>
                <w:rFonts w:ascii="Times New Roman" w:hAnsi="Times New Roman" w:cs="Times New Roman"/>
              </w:rPr>
              <w:t>ідприємств</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організацій</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протягом</w:t>
            </w:r>
            <w:proofErr w:type="spellEnd"/>
            <w:r w:rsidRPr="00AA7B52">
              <w:rPr>
                <w:rFonts w:ascii="Times New Roman" w:hAnsi="Times New Roman" w:cs="Times New Roman"/>
              </w:rPr>
              <w:t xml:space="preserve"> не </w:t>
            </w:r>
            <w:proofErr w:type="spellStart"/>
            <w:r w:rsidRPr="00AA7B52">
              <w:rPr>
                <w:rFonts w:ascii="Times New Roman" w:hAnsi="Times New Roman" w:cs="Times New Roman"/>
              </w:rPr>
              <w:t>менше</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двох</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років</w:t>
            </w:r>
            <w:proofErr w:type="spellEnd"/>
            <w:r w:rsidRPr="00AA7B52">
              <w:rPr>
                <w:rFonts w:ascii="Times New Roman" w:hAnsi="Times New Roman" w:cs="Times New Roman"/>
              </w:rPr>
              <w:t>.</w:t>
            </w:r>
          </w:p>
        </w:tc>
        <w:tc>
          <w:tcPr>
            <w:tcW w:w="4927" w:type="dxa"/>
            <w:noWrap/>
            <w:hideMark/>
          </w:tcPr>
          <w:p w:rsidR="006013C2" w:rsidRPr="00AA7B52" w:rsidRDefault="006013C2" w:rsidP="00B6583D">
            <w:pPr>
              <w:rPr>
                <w:rFonts w:ascii="Times New Roman" w:hAnsi="Times New Roman" w:cs="Times New Roman"/>
              </w:rPr>
            </w:pPr>
            <w:r w:rsidRPr="00AA7B52">
              <w:rPr>
                <w:rFonts w:ascii="Times New Roman" w:hAnsi="Times New Roman" w:cs="Times New Roman"/>
              </w:rPr>
              <w:t> </w:t>
            </w:r>
            <w:proofErr w:type="spellStart"/>
            <w:r w:rsidRPr="00AA7B52">
              <w:rPr>
                <w:rFonts w:ascii="Times New Roman" w:hAnsi="Times New Roman" w:cs="Times New Roman"/>
              </w:rPr>
              <w:t>Наукове</w:t>
            </w:r>
            <w:proofErr w:type="spellEnd"/>
            <w:r w:rsidRPr="00AA7B52">
              <w:rPr>
                <w:rFonts w:ascii="Times New Roman" w:hAnsi="Times New Roman" w:cs="Times New Roman"/>
              </w:rPr>
              <w:t xml:space="preserve"> </w:t>
            </w:r>
            <w:proofErr w:type="spellStart"/>
            <w:r w:rsidRPr="00AA7B52">
              <w:rPr>
                <w:rFonts w:ascii="Times New Roman" w:hAnsi="Times New Roman" w:cs="Times New Roman"/>
              </w:rPr>
              <w:t>консультування</w:t>
            </w:r>
            <w:proofErr w:type="spellEnd"/>
            <w:r>
              <w:rPr>
                <w:rFonts w:ascii="Times New Roman" w:hAnsi="Times New Roman" w:cs="Times New Roman"/>
                <w:lang w:val="uk-UA"/>
              </w:rPr>
              <w:t xml:space="preserve"> </w:t>
            </w:r>
            <w:proofErr w:type="gramStart"/>
            <w:r>
              <w:rPr>
                <w:rFonts w:ascii="Times New Roman" w:hAnsi="Times New Roman" w:cs="Times New Roman"/>
                <w:lang w:val="uk-UA"/>
              </w:rPr>
              <w:t>ТОВ</w:t>
            </w:r>
            <w:proofErr w:type="gramEnd"/>
            <w:r>
              <w:rPr>
                <w:rFonts w:ascii="Times New Roman" w:hAnsi="Times New Roman" w:cs="Times New Roman"/>
                <w:lang w:val="uk-UA"/>
              </w:rPr>
              <w:t xml:space="preserve"> «</w:t>
            </w:r>
            <w:proofErr w:type="spellStart"/>
            <w:r>
              <w:rPr>
                <w:rFonts w:ascii="Times New Roman" w:hAnsi="Times New Roman" w:cs="Times New Roman"/>
                <w:lang w:val="uk-UA"/>
              </w:rPr>
              <w:t>Воскор-агро</w:t>
            </w:r>
            <w:proofErr w:type="spellEnd"/>
            <w:r>
              <w:rPr>
                <w:rFonts w:ascii="Times New Roman" w:hAnsi="Times New Roman" w:cs="Times New Roman"/>
                <w:lang w:val="uk-UA"/>
              </w:rPr>
              <w:t>» з 2016 р.</w:t>
            </w:r>
          </w:p>
        </w:tc>
      </w:tr>
    </w:tbl>
    <w:p w:rsidR="006013C2" w:rsidRDefault="006013C2" w:rsidP="006013C2">
      <w:pPr>
        <w:spacing w:after="0"/>
        <w:rPr>
          <w:rFonts w:ascii="Times New Roman" w:hAnsi="Times New Roman" w:cs="Times New Roman"/>
          <w:i/>
          <w:iCs/>
          <w:lang w:val="uk-UA"/>
        </w:rPr>
      </w:pPr>
    </w:p>
    <w:p w:rsidR="006013C2" w:rsidRDefault="006013C2" w:rsidP="006013C2">
      <w:pPr>
        <w:spacing w:after="0"/>
        <w:rPr>
          <w:rFonts w:ascii="Times New Roman" w:hAnsi="Times New Roman" w:cs="Times New Roman"/>
          <w:i/>
          <w:iCs/>
          <w:lang w:val="uk-UA"/>
        </w:rPr>
      </w:pPr>
      <w:r>
        <w:rPr>
          <w:rFonts w:ascii="Times New Roman" w:hAnsi="Times New Roman" w:cs="Times New Roman"/>
        </w:rPr>
        <w:br/>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rPr>
        <w:t xml:space="preserve">  _______________________      </w:t>
      </w:r>
      <w:r>
        <w:rPr>
          <w:rFonts w:ascii="Times New Roman" w:hAnsi="Times New Roman" w:cs="Times New Roman"/>
          <w:i/>
          <w:iCs/>
        </w:rPr>
        <w:t>(</w:t>
      </w:r>
      <w:r>
        <w:rPr>
          <w:rFonts w:ascii="Times New Roman" w:hAnsi="Times New Roman" w:cs="Times New Roman"/>
          <w:i/>
          <w:iCs/>
          <w:lang w:val="uk-UA"/>
        </w:rPr>
        <w:t>Пушка</w:t>
      </w:r>
      <w:proofErr w:type="gramStart"/>
      <w:r>
        <w:rPr>
          <w:rFonts w:ascii="Times New Roman" w:hAnsi="Times New Roman" w:cs="Times New Roman"/>
          <w:i/>
          <w:iCs/>
          <w:lang w:val="uk-UA"/>
        </w:rPr>
        <w:t xml:space="preserve"> І.</w:t>
      </w:r>
      <w:proofErr w:type="gramEnd"/>
      <w:r>
        <w:rPr>
          <w:rFonts w:ascii="Times New Roman" w:hAnsi="Times New Roman" w:cs="Times New Roman"/>
          <w:i/>
          <w:iCs/>
          <w:lang w:val="uk-UA"/>
        </w:rPr>
        <w:t>М.</w:t>
      </w:r>
      <w:r>
        <w:rPr>
          <w:rFonts w:ascii="Times New Roman" w:hAnsi="Times New Roman" w:cs="Times New Roman"/>
          <w:i/>
          <w:iCs/>
        </w:rPr>
        <w:t xml:space="preserve">)  </w:t>
      </w:r>
    </w:p>
    <w:p w:rsidR="006013C2" w:rsidRDefault="006013C2" w:rsidP="006013C2">
      <w:pPr>
        <w:spacing w:after="0"/>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w:t>
      </w:r>
      <w:proofErr w:type="spellStart"/>
      <w:proofErr w:type="gramStart"/>
      <w:r>
        <w:rPr>
          <w:rFonts w:ascii="Times New Roman" w:hAnsi="Times New Roman" w:cs="Times New Roman"/>
        </w:rPr>
        <w:t>п</w:t>
      </w:r>
      <w:proofErr w:type="gramEnd"/>
      <w:r>
        <w:rPr>
          <w:rFonts w:ascii="Times New Roman" w:hAnsi="Times New Roman" w:cs="Times New Roman"/>
        </w:rPr>
        <w:t>ідпис</w:t>
      </w:r>
      <w:proofErr w:type="spellEnd"/>
      <w:r>
        <w:rPr>
          <w:rFonts w:ascii="Times New Roman" w:hAnsi="Times New Roman" w:cs="Times New Roman"/>
        </w:rPr>
        <w:t>)                                       *</w:t>
      </w:r>
    </w:p>
    <w:p w:rsidR="006013C2" w:rsidRDefault="006013C2" w:rsidP="006013C2">
      <w:pPr>
        <w:rPr>
          <w:rFonts w:ascii="Times New Roman" w:hAnsi="Times New Roman" w:cs="Times New Roman"/>
          <w:lang w:val="uk-UA"/>
        </w:rPr>
      </w:pPr>
    </w:p>
    <w:p w:rsidR="006013C2" w:rsidRDefault="006013C2" w:rsidP="006013C2">
      <w:pPr>
        <w:spacing w:after="0"/>
        <w:rPr>
          <w:rFonts w:ascii="Times New Roman" w:hAnsi="Times New Roman" w:cs="Times New Roman"/>
          <w:i/>
          <w:iCs/>
          <w:lang w:val="uk-UA"/>
        </w:rPr>
      </w:pPr>
      <w:proofErr w:type="spellStart"/>
      <w:r>
        <w:rPr>
          <w:rFonts w:ascii="Times New Roman" w:hAnsi="Times New Roman" w:cs="Times New Roman"/>
        </w:rPr>
        <w:t>Завідувач</w:t>
      </w:r>
      <w:proofErr w:type="spellEnd"/>
      <w:r>
        <w:rPr>
          <w:rFonts w:ascii="Times New Roman" w:hAnsi="Times New Roman" w:cs="Times New Roman"/>
        </w:rPr>
        <w:t xml:space="preserve"> ка</w:t>
      </w:r>
      <w:proofErr w:type="spellStart"/>
      <w:r>
        <w:rPr>
          <w:rFonts w:ascii="Times New Roman" w:hAnsi="Times New Roman" w:cs="Times New Roman"/>
          <w:lang w:val="uk-UA"/>
        </w:rPr>
        <w:t>федри</w:t>
      </w:r>
      <w:proofErr w:type="spellEnd"/>
      <w:r>
        <w:rPr>
          <w:rFonts w:ascii="Times New Roman" w:hAnsi="Times New Roman" w:cs="Times New Roman"/>
        </w:rPr>
        <w:t xml:space="preserve">               _______________________      </w:t>
      </w:r>
      <w:r>
        <w:rPr>
          <w:rFonts w:ascii="Times New Roman" w:hAnsi="Times New Roman" w:cs="Times New Roman"/>
          <w:i/>
          <w:iCs/>
        </w:rPr>
        <w:t xml:space="preserve">(Балабак А.Ф)  </w:t>
      </w:r>
    </w:p>
    <w:p w:rsidR="006013C2" w:rsidRDefault="006013C2" w:rsidP="006013C2">
      <w:pPr>
        <w:spacing w:after="0"/>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w:t>
      </w:r>
      <w:proofErr w:type="spellStart"/>
      <w:proofErr w:type="gramStart"/>
      <w:r>
        <w:rPr>
          <w:rFonts w:ascii="Times New Roman" w:hAnsi="Times New Roman" w:cs="Times New Roman"/>
        </w:rPr>
        <w:t>п</w:t>
      </w:r>
      <w:proofErr w:type="gramEnd"/>
      <w:r>
        <w:rPr>
          <w:rFonts w:ascii="Times New Roman" w:hAnsi="Times New Roman" w:cs="Times New Roman"/>
        </w:rPr>
        <w:t>ідпис</w:t>
      </w:r>
      <w:proofErr w:type="spellEnd"/>
      <w:r>
        <w:rPr>
          <w:rFonts w:ascii="Times New Roman" w:hAnsi="Times New Roman" w:cs="Times New Roman"/>
        </w:rPr>
        <w:t>)                                       *</w:t>
      </w:r>
      <w:bookmarkStart w:id="0" w:name="_GoBack"/>
      <w:bookmarkEnd w:id="0"/>
    </w:p>
    <w:p w:rsidR="006013C2" w:rsidRDefault="006013C2" w:rsidP="006013C2">
      <w:pPr>
        <w:rPr>
          <w:rFonts w:ascii="Times New Roman" w:hAnsi="Times New Roman" w:cs="Times New Roman"/>
          <w:lang w:val="uk-UA"/>
        </w:rPr>
      </w:pPr>
    </w:p>
    <w:p w:rsidR="006013C2" w:rsidRPr="006013C2" w:rsidRDefault="006013C2" w:rsidP="006013C2">
      <w:pPr>
        <w:jc w:val="both"/>
        <w:rPr>
          <w:rFonts w:ascii="Times New Roman" w:hAnsi="Times New Roman" w:cs="Times New Roman"/>
          <w:lang w:val="uk-UA"/>
        </w:rPr>
      </w:pPr>
      <w:r w:rsidRPr="006013C2">
        <w:rPr>
          <w:rFonts w:ascii="Times New Roman" w:hAnsi="Times New Roman" w:cs="Times New Roman"/>
          <w:i/>
          <w:iCs/>
          <w:lang w:val="uk-UA"/>
        </w:rPr>
        <w:t xml:space="preserve">Примітка:У  розділі "Фактичні дані" вказується перелік опублікованих наукових статей, монографій, підручників, посібників, одержаних охоронних документів (патентів) у відповідності до затверджених вимог, а також наводяться фактичні відомості про виконання наукових досліджень </w:t>
      </w:r>
    </w:p>
    <w:p w:rsidR="00BB61A6" w:rsidRPr="006013C2" w:rsidRDefault="005C4BAD">
      <w:pPr>
        <w:rPr>
          <w:rFonts w:ascii="Times New Roman" w:hAnsi="Times New Roman" w:cs="Times New Roman"/>
          <w:lang w:val="uk-UA"/>
        </w:rPr>
      </w:pPr>
    </w:p>
    <w:sectPr w:rsidR="00BB61A6" w:rsidRPr="006013C2" w:rsidSect="006013C2">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AD" w:rsidRDefault="005C4BAD" w:rsidP="00210C93">
      <w:pPr>
        <w:spacing w:after="0" w:line="240" w:lineRule="auto"/>
      </w:pPr>
      <w:r>
        <w:separator/>
      </w:r>
    </w:p>
  </w:endnote>
  <w:endnote w:type="continuationSeparator" w:id="0">
    <w:p w:rsidR="005C4BAD" w:rsidRDefault="005C4BAD" w:rsidP="0021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AD" w:rsidRDefault="005C4BAD" w:rsidP="00210C93">
      <w:pPr>
        <w:spacing w:after="0" w:line="240" w:lineRule="auto"/>
      </w:pPr>
      <w:r>
        <w:separator/>
      </w:r>
    </w:p>
  </w:footnote>
  <w:footnote w:type="continuationSeparator" w:id="0">
    <w:p w:rsidR="005C4BAD" w:rsidRDefault="005C4BAD" w:rsidP="00210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61"/>
    <w:rsid w:val="00210C93"/>
    <w:rsid w:val="004D25E8"/>
    <w:rsid w:val="005B283B"/>
    <w:rsid w:val="005C4BAD"/>
    <w:rsid w:val="006013C2"/>
    <w:rsid w:val="00761978"/>
    <w:rsid w:val="00826CB8"/>
    <w:rsid w:val="008501E5"/>
    <w:rsid w:val="008A7049"/>
    <w:rsid w:val="009A66C7"/>
    <w:rsid w:val="00AA7B52"/>
    <w:rsid w:val="00B004C1"/>
    <w:rsid w:val="00B72661"/>
    <w:rsid w:val="00DD60FF"/>
    <w:rsid w:val="00FC6EFD"/>
    <w:rsid w:val="00FE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0C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0C93"/>
  </w:style>
  <w:style w:type="paragraph" w:styleId="a6">
    <w:name w:val="footer"/>
    <w:basedOn w:val="a"/>
    <w:link w:val="a7"/>
    <w:uiPriority w:val="99"/>
    <w:unhideWhenUsed/>
    <w:rsid w:val="00210C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0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0C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0C93"/>
  </w:style>
  <w:style w:type="paragraph" w:styleId="a6">
    <w:name w:val="footer"/>
    <w:basedOn w:val="a"/>
    <w:link w:val="a7"/>
    <w:uiPriority w:val="99"/>
    <w:unhideWhenUsed/>
    <w:rsid w:val="00210C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206">
      <w:bodyDiv w:val="1"/>
      <w:marLeft w:val="0"/>
      <w:marRight w:val="0"/>
      <w:marTop w:val="0"/>
      <w:marBottom w:val="0"/>
      <w:divBdr>
        <w:top w:val="none" w:sz="0" w:space="0" w:color="auto"/>
        <w:left w:val="none" w:sz="0" w:space="0" w:color="auto"/>
        <w:bottom w:val="none" w:sz="0" w:space="0" w:color="auto"/>
        <w:right w:val="none" w:sz="0" w:space="0" w:color="auto"/>
      </w:divBdr>
    </w:div>
    <w:div w:id="58866056">
      <w:bodyDiv w:val="1"/>
      <w:marLeft w:val="0"/>
      <w:marRight w:val="0"/>
      <w:marTop w:val="0"/>
      <w:marBottom w:val="0"/>
      <w:divBdr>
        <w:top w:val="none" w:sz="0" w:space="0" w:color="auto"/>
        <w:left w:val="none" w:sz="0" w:space="0" w:color="auto"/>
        <w:bottom w:val="none" w:sz="0" w:space="0" w:color="auto"/>
        <w:right w:val="none" w:sz="0" w:space="0" w:color="auto"/>
      </w:divBdr>
    </w:div>
    <w:div w:id="458688198">
      <w:bodyDiv w:val="1"/>
      <w:marLeft w:val="0"/>
      <w:marRight w:val="0"/>
      <w:marTop w:val="0"/>
      <w:marBottom w:val="0"/>
      <w:divBdr>
        <w:top w:val="none" w:sz="0" w:space="0" w:color="auto"/>
        <w:left w:val="none" w:sz="0" w:space="0" w:color="auto"/>
        <w:bottom w:val="none" w:sz="0" w:space="0" w:color="auto"/>
        <w:right w:val="none" w:sz="0" w:space="0" w:color="auto"/>
      </w:divBdr>
    </w:div>
    <w:div w:id="669412716">
      <w:bodyDiv w:val="1"/>
      <w:marLeft w:val="0"/>
      <w:marRight w:val="0"/>
      <w:marTop w:val="0"/>
      <w:marBottom w:val="0"/>
      <w:divBdr>
        <w:top w:val="none" w:sz="0" w:space="0" w:color="auto"/>
        <w:left w:val="none" w:sz="0" w:space="0" w:color="auto"/>
        <w:bottom w:val="none" w:sz="0" w:space="0" w:color="auto"/>
        <w:right w:val="none" w:sz="0" w:space="0" w:color="auto"/>
      </w:divBdr>
    </w:div>
    <w:div w:id="755517056">
      <w:bodyDiv w:val="1"/>
      <w:marLeft w:val="0"/>
      <w:marRight w:val="0"/>
      <w:marTop w:val="0"/>
      <w:marBottom w:val="0"/>
      <w:divBdr>
        <w:top w:val="none" w:sz="0" w:space="0" w:color="auto"/>
        <w:left w:val="none" w:sz="0" w:space="0" w:color="auto"/>
        <w:bottom w:val="none" w:sz="0" w:space="0" w:color="auto"/>
        <w:right w:val="none" w:sz="0" w:space="0" w:color="auto"/>
      </w:divBdr>
    </w:div>
    <w:div w:id="1055548575">
      <w:bodyDiv w:val="1"/>
      <w:marLeft w:val="0"/>
      <w:marRight w:val="0"/>
      <w:marTop w:val="0"/>
      <w:marBottom w:val="0"/>
      <w:divBdr>
        <w:top w:val="none" w:sz="0" w:space="0" w:color="auto"/>
        <w:left w:val="none" w:sz="0" w:space="0" w:color="auto"/>
        <w:bottom w:val="none" w:sz="0" w:space="0" w:color="auto"/>
        <w:right w:val="none" w:sz="0" w:space="0" w:color="auto"/>
      </w:divBdr>
    </w:div>
    <w:div w:id="11328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2019-11-08T08:23:00Z</dcterms:created>
  <dcterms:modified xsi:type="dcterms:W3CDTF">2019-11-08T08:40:00Z</dcterms:modified>
</cp:coreProperties>
</file>