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279"/>
        <w:gridCol w:w="1239"/>
        <w:gridCol w:w="5493"/>
      </w:tblGrid>
      <w:tr w:rsidR="00E60F01" w:rsidRPr="005143AF" w:rsidTr="00D8653F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5143AF" w:rsidRPr="005143AF" w:rsidRDefault="00E60F01" w:rsidP="005143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Аналіз наукової та професійної активності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доктора с.-г. н.,професора Шлапака Володимира Петровича, зав.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кафедри лісового господарства за 2015-2019 рр.</w:t>
            </w: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0F01" w:rsidRPr="005143AF" w:rsidTr="00E60F01">
        <w:trPr>
          <w:trHeight w:val="420"/>
        </w:trPr>
        <w:tc>
          <w:tcPr>
            <w:tcW w:w="9571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585"/>
        </w:trPr>
        <w:tc>
          <w:tcPr>
            <w:tcW w:w="560" w:type="dxa"/>
            <w:tcBorders>
              <w:top w:val="single" w:sz="4" w:space="0" w:color="auto"/>
            </w:tcBorders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br/>
              <w:t>п/</w:t>
            </w:r>
            <w:proofErr w:type="spellStart"/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518" w:type="dxa"/>
            <w:gridSpan w:val="2"/>
            <w:tcBorders>
              <w:top w:val="single" w:sz="4" w:space="0" w:color="auto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Показник</w:t>
            </w:r>
          </w:p>
        </w:tc>
        <w:tc>
          <w:tcPr>
            <w:tcW w:w="5493" w:type="dxa"/>
            <w:tcBorders>
              <w:top w:val="single" w:sz="4" w:space="0" w:color="auto"/>
            </w:tcBorders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Фактичні дані*</w:t>
            </w:r>
          </w:p>
        </w:tc>
      </w:tr>
      <w:tr w:rsidR="00D8653F" w:rsidRPr="00D8653F" w:rsidTr="00D8653F">
        <w:trPr>
          <w:trHeight w:val="1065"/>
        </w:trPr>
        <w:tc>
          <w:tcPr>
            <w:tcW w:w="560" w:type="dxa"/>
            <w:vMerge w:val="restart"/>
            <w:noWrap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18" w:type="dxa"/>
            <w:gridSpan w:val="2"/>
            <w:vMerge w:val="restart"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за останні п’ять років наукових публікацій у періодичних виданнях, які включені до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наукометричних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баз, рекомендованих МОН, зокрема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Web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of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Science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Core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Collection</w:t>
            </w:r>
            <w:proofErr w:type="spellEnd"/>
          </w:p>
        </w:tc>
        <w:tc>
          <w:tcPr>
            <w:tcW w:w="5493" w:type="dxa"/>
          </w:tcPr>
          <w:p w:rsidR="00D8653F" w:rsidRPr="00D8653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A.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Bayura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V.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Ostapchuk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G.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Ischuk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Features of the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phenological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 series of Common Ash (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Fraxinus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excelsior L.) and its ornamental forms in the forest-steppe zone of Right-Bank Ukraine. Forestry Ideas, 2018, vol. 24, No 1 (55): 73–84.</w:t>
            </w:r>
          </w:p>
        </w:tc>
      </w:tr>
      <w:tr w:rsidR="00D8653F" w:rsidRPr="0054736D" w:rsidTr="00D8653F">
        <w:trPr>
          <w:trHeight w:val="1380"/>
        </w:trPr>
        <w:tc>
          <w:tcPr>
            <w:tcW w:w="560" w:type="dxa"/>
            <w:vMerge/>
            <w:noWrap/>
            <w:hideMark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hideMark/>
          </w:tcPr>
          <w:p w:rsidR="00D8653F" w:rsidRPr="00F9089D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Adamenko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S.A. Peculiarities of seasonal growth of </w:t>
            </w:r>
            <w:proofErr w:type="spellStart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Pinus</w:t>
            </w:r>
            <w:proofErr w:type="spellEnd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9089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nigra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J.F. Arnold under the conditions of introduction in the Right-Bank Forest-Steppe of Ukraine.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Shlapak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Kozachenko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Parubok</w:t>
            </w:r>
            <w:proofErr w:type="spell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 Journal of forest science, 64, </w:t>
            </w:r>
            <w:proofErr w:type="gramStart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  <w:proofErr w:type="gramEnd"/>
            <w:r w:rsidRPr="00F90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(8): 340–344.</w:t>
            </w:r>
          </w:p>
        </w:tc>
      </w:tr>
      <w:tr w:rsidR="00D8653F" w:rsidRPr="0054736D" w:rsidTr="00D8653F">
        <w:trPr>
          <w:trHeight w:val="1380"/>
        </w:trPr>
        <w:tc>
          <w:tcPr>
            <w:tcW w:w="560" w:type="dxa"/>
            <w:vMerge/>
            <w:tcBorders>
              <w:bottom w:val="single" w:sz="4" w:space="0" w:color="auto"/>
            </w:tcBorders>
            <w:hideMark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tcBorders>
              <w:bottom w:val="single" w:sz="4" w:space="0" w:color="auto"/>
            </w:tcBorders>
            <w:hideMark/>
          </w:tcPr>
          <w:p w:rsidR="00D8653F" w:rsidRPr="005143AF" w:rsidRDefault="00D8653F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tcBorders>
              <w:bottom w:val="single" w:sz="4" w:space="0" w:color="auto"/>
            </w:tcBorders>
            <w:hideMark/>
          </w:tcPr>
          <w:p w:rsidR="00D8653F" w:rsidRPr="00D8653F" w:rsidRDefault="00D8653F" w:rsidP="00D8653F">
            <w:pPr>
              <w:pStyle w:val="a4"/>
              <w:tabs>
                <w:tab w:val="left" w:pos="-540"/>
              </w:tabs>
              <w:suppressAutoHyphens/>
              <w:autoSpaceDE w:val="0"/>
              <w:ind w:left="0"/>
              <w:jc w:val="both"/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</w:pP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3.Ivashchenko I.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Peculiarities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seasonal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development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and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influence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ecological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factors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growth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thuja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giant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(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Thuja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рlicata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Donn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Ex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D.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Don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)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conditions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introduction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in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the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Right-Bank Forest-Steppe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Ukraine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Ivashchenko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I.,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Adamenko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S.,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Shlapak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V.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Journal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of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forest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science</w:t>
            </w:r>
            <w:proofErr w:type="spellEnd"/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, 65, 2019 (9): 3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46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–35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en-US" w:eastAsia="ar-SA"/>
              </w:rPr>
              <w:t>5</w:t>
            </w:r>
            <w:r w:rsidRPr="00D8653F">
              <w:rPr>
                <w:rFonts w:ascii="Times New Roman" w:eastAsia="TimesNewRoman" w:hAnsi="Times New Roman" w:cs="Times New Roman"/>
                <w:bCs/>
                <w:iCs/>
                <w:sz w:val="24"/>
                <w:szCs w:val="24"/>
                <w:lang w:val="uk-UA" w:eastAsia="ar-SA"/>
              </w:rPr>
              <w:t>.</w:t>
            </w:r>
          </w:p>
        </w:tc>
      </w:tr>
      <w:tr w:rsidR="002753AB" w:rsidRPr="0054736D" w:rsidTr="00D8653F">
        <w:trPr>
          <w:trHeight w:val="1320"/>
        </w:trPr>
        <w:tc>
          <w:tcPr>
            <w:tcW w:w="560" w:type="dxa"/>
            <w:vMerge w:val="restart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не менше п’яти наукових публікацій у наукових виданнях, включених до переліку наукових фахових видань України</w:t>
            </w:r>
          </w:p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Кульбіцький В. Л.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Коренетвірна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здатність здерев’янілих живців видів роду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Catalpa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Scop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умовах Правобережного Лісостепу України / В. Л. Кульбіцький, В. П. Шлапак // Науковий вісник Національного лісотехнічного університету України. – 2015. – Вип. 25.6. – С. 58–64.</w:t>
            </w:r>
          </w:p>
        </w:tc>
      </w:tr>
      <w:tr w:rsidR="002753AB" w:rsidRPr="005143AF" w:rsidTr="00D8653F">
        <w:trPr>
          <w:trHeight w:val="166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Шлапак В. П. Живоплоти Уманського національного університету садівництва та шляхи покращення їхнього стану / В. П. Шлапак, В. Б. Кравець // Зб. наук. праць Уманського національного університету садівництва. – 2016.   Вип. 88. – Ч. 1 : Сільськогосподарські науки. – С. 266–273.</w:t>
            </w:r>
          </w:p>
        </w:tc>
      </w:tr>
      <w:tr w:rsidR="002753AB" w:rsidRPr="0054736D" w:rsidTr="00D8653F">
        <w:trPr>
          <w:trHeight w:val="126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Вітенко В. А. Теоретичні та прикладні аспекти весняного щеплення декоративних форм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Morus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alba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 / В. А. Вітенко, В. П. Шлапак // Науковий вісник Національного лісотехнічного університету України. – 2016. – Вип. 26.3. – С. 48–54.</w:t>
            </w:r>
          </w:p>
        </w:tc>
      </w:tr>
      <w:tr w:rsidR="002753AB" w:rsidRPr="0054736D" w:rsidTr="00D8653F">
        <w:trPr>
          <w:trHeight w:val="129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Шлапак В. П.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Thuja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plicata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ex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D.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та її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культивари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Правобережному Лісостепу України / В. П. Шлапак, І. Є. Іващенко // Наукові праці Лісівничої академії наук України. – 2016. – Вип. 14. – С. 141–145.</w:t>
            </w:r>
          </w:p>
        </w:tc>
      </w:tr>
      <w:tr w:rsidR="002753AB" w:rsidRPr="0054736D" w:rsidTr="00D8653F">
        <w:trPr>
          <w:trHeight w:val="141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 В. П. Інтродуковані північноамериканські види роду горіх (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Juglans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L.) у Правобережному Лісостепу України та їх використання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пак, Г. П. Іщук // Український ліс. – 2016. – Вип. 1. – С. 43–54.</w:t>
            </w:r>
          </w:p>
        </w:tc>
      </w:tr>
      <w:tr w:rsidR="002753AB" w:rsidRPr="005143AF" w:rsidTr="00D8653F">
        <w:trPr>
          <w:trHeight w:val="142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Особливості сезонного росту пагонів видів і форм роду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Ulmus</w:t>
            </w:r>
            <w:proofErr w:type="spellEnd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умовах Правобережного Лісостепу України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Маслов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 // Наук. вісник НЛТУ України. – 2016. – Вип. 26.7. – С. 120–126.</w:t>
            </w:r>
          </w:p>
        </w:tc>
      </w:tr>
      <w:tr w:rsidR="002753AB" w:rsidRPr="005143AF" w:rsidTr="00D8653F">
        <w:trPr>
          <w:trHeight w:val="133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Використання представників роду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Ulmus</w:t>
            </w:r>
            <w:proofErr w:type="spellEnd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L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.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озелененні та створенні ландшафтних композицій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Маслов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 // Наук. вісник НЛТУ України. – 2017. – Вип. 27.1 – С. 11–14.</w:t>
            </w:r>
          </w:p>
        </w:tc>
      </w:tr>
      <w:tr w:rsidR="002753AB" w:rsidRPr="0054736D" w:rsidTr="00D8653F">
        <w:trPr>
          <w:trHeight w:val="151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Н. П. Особливості культивування насаджень дуба звичайного за участю береки лікарської в умовах Південного Поділля / Н. П. Шпак,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 П. Леон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тяк // Науковий вісник НЛТУ України, 2017. – Т.27. – № 3. – С. 71–74. </w:t>
            </w:r>
          </w:p>
        </w:tc>
      </w:tr>
      <w:tr w:rsidR="002753AB" w:rsidRPr="005143AF" w:rsidTr="00D8653F">
        <w:trPr>
          <w:trHeight w:val="136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Аналіз просторового середовища ландшафтної архітектури скверу ім.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Д. Черняховськ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у місті Умань та розроблення проекту його реконструкції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Ю. І. Єго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ров // Науковий вісник НЛТУ України, 2017. – Т.27. – № 4. – С. 15–20.</w:t>
            </w:r>
          </w:p>
        </w:tc>
      </w:tr>
      <w:tr w:rsidR="002753AB" w:rsidRPr="0054736D" w:rsidTr="00D8653F">
        <w:trPr>
          <w:trHeight w:val="157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Н. П. Особливості формування кореневої системи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Sorbus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torminalis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(L.) CRANTZ у лісових насадженнях природного походження Південно-Подільського Лісостепу України / Н. П. Шпак, В. П. Шлапак, Г. П.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Леонтяк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// Науковий вісник НЛТУ України, 2017. – Т.27. – № 6. – С. 55–59. </w:t>
            </w:r>
          </w:p>
        </w:tc>
      </w:tr>
      <w:tr w:rsidR="002753AB" w:rsidRPr="005143AF" w:rsidTr="00D8653F">
        <w:trPr>
          <w:trHeight w:val="138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Оцінювання сучасного стану парку села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Ііванівка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Уманського району та проект його реконструкції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 В. Кодже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баш,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 В. Козаче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нко,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 І. Пару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Маслов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ата // Наук. вісник НЛТУ України. – 2018. – Т. 28. – №6. – С. 47–51.</w:t>
            </w:r>
          </w:p>
        </w:tc>
      </w:tr>
      <w:tr w:rsidR="002753AB" w:rsidRPr="0054736D" w:rsidTr="00D8653F">
        <w:trPr>
          <w:trHeight w:val="105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Діброви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Білогрудівського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лісу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 // Вісник Уманського національного університету садівництва. – УНУС, 2018. – №1. – С. 87–95.</w:t>
            </w:r>
          </w:p>
        </w:tc>
      </w:tr>
      <w:tr w:rsidR="002753AB" w:rsidRPr="005143AF" w:rsidTr="00D8653F">
        <w:trPr>
          <w:trHeight w:val="159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13.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Дослідження процесів розкладання підстилки у природних дібровах Поділля /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Н. П. Шпак,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 П. Леон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тяк,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Ков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аль,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Ю. Марно-К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уца // Наук. вісник НЛТУ України : збірник наукових праць. Львів, 2018. – Т. 28. – №7. – С. 27–30.</w:t>
            </w:r>
          </w:p>
        </w:tc>
      </w:tr>
      <w:tr w:rsidR="002753AB" w:rsidRPr="0054736D" w:rsidTr="00D8653F">
        <w:trPr>
          <w:trHeight w:val="210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14. Шлапак В.П. Особливості квітування та плодоношення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.) в умовах Правобережного Лісостепу і Степу України  / В.П. Шлапак, В.В.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О.М. Баюра, Н.П. Шпак, О.Ю. Марно-Куца // Науковий вісник Національного лісотехнічного університету України: збірник науково-технічних праць – Львів : НЛТУ України. – 2018. – Т. 28. – №8. – С. 28–31.</w:t>
            </w:r>
          </w:p>
        </w:tc>
      </w:tr>
      <w:tr w:rsidR="002753AB" w:rsidRPr="005143AF" w:rsidTr="00D8653F">
        <w:trPr>
          <w:trHeight w:val="142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15.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біцький В. Л.,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овата С. А. Регенераційна здатність зелених живців видів роду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Catalpa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SCOP. у Правобережному Лісостепу України. Науковий вісник НЛТУ України, 2018. Т. 28. № 10. С. 9–12.</w:t>
            </w:r>
          </w:p>
        </w:tc>
      </w:tr>
      <w:tr w:rsidR="002753AB" w:rsidRPr="005143AF" w:rsidTr="00D8653F">
        <w:trPr>
          <w:trHeight w:val="945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Шпак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 Н. П. Комплексна шкала оцінки декоративності виду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Sorbus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torminalis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(L.)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Crantz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Науковий вісник НЛТУ України. 2018, Т. 28, № 11. С. 18–23.   </w:t>
            </w:r>
          </w:p>
        </w:tc>
      </w:tr>
      <w:tr w:rsidR="002753AB" w:rsidRPr="005143AF" w:rsidTr="00D8653F">
        <w:trPr>
          <w:trHeight w:val="1410"/>
        </w:trPr>
        <w:tc>
          <w:tcPr>
            <w:tcW w:w="560" w:type="dxa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17. Шлапак В. 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Пару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бок М. І. Рослинність дендрологічного парку «Дружба» ДП «Уманське лісове господарство» // Вісник Уманського національного університету садівництва. УНУС, 2019. – №1. – С. 87–95.  </w:t>
            </w:r>
          </w:p>
        </w:tc>
      </w:tr>
      <w:tr w:rsidR="002753AB" w:rsidRPr="005143AF" w:rsidTr="00D8653F">
        <w:trPr>
          <w:trHeight w:val="1455"/>
        </w:trPr>
        <w:tc>
          <w:tcPr>
            <w:tcW w:w="560" w:type="dxa"/>
            <w:vMerge/>
            <w:noWrap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2753AB" w:rsidRPr="005143AF" w:rsidRDefault="002753AB" w:rsidP="002753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18. Шлапак  В .П.,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В., Коваль С. А., Іщук Г. П., Курка С. С. Сезонні ритми росту і розвитку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 умовах Правобережного Лісостепу і Степу України. Науковий вісни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 НЛТУ України, 2019. Т. 29. № 7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С.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112-114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>Шлапак В. П., Тисячний О. П., Вітенко В. А., Коваль С. А., Масловата С. М. Таксономічний склад деревних і кущових насаджень Уманського Національного університету садівництва. Науковий вісник НЛТУ України, 2019. Т. 29. № 7. С. 9-12.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В. П. Уманський національний університет садівництва. Резерви підвищення лісистості та продуктивності культур сосни у Центрально-Придніпровській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височинній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області. Національного університету садівництва. Науковий вісник НЛТУ України, 2019. Т. 29. № 7. С. 50-59.</w:t>
            </w:r>
          </w:p>
        </w:tc>
      </w:tr>
      <w:tr w:rsidR="002753AB" w:rsidRPr="002753AB" w:rsidTr="00D8653F">
        <w:trPr>
          <w:trHeight w:val="1455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В. П., Сонько С. П., Кисельов Ю. О., Швець Я. А.,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Черниш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І. Геоботанічні особливості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екотонізації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природних ландшафтів. Науковий вісник НЛТУ України, 2019. Т. 29. № 7. С. 76-79.</w:t>
            </w:r>
          </w:p>
        </w:tc>
      </w:tr>
      <w:tr w:rsidR="002753AB" w:rsidRPr="002753AB" w:rsidTr="002753AB">
        <w:trPr>
          <w:trHeight w:val="273"/>
        </w:trPr>
        <w:tc>
          <w:tcPr>
            <w:tcW w:w="560" w:type="dxa"/>
            <w:vMerge/>
            <w:noWrap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</w:tcPr>
          <w:p w:rsidR="002753AB" w:rsidRPr="005143AF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</w:tcPr>
          <w:p w:rsidR="002753AB" w:rsidRDefault="002753A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  <w:t xml:space="preserve">Шлапак В .П.,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В., Коваль С. А., Іщук Г. П., Курка С. С. Комплексна оцінка інтродукції, акліматизації та декоративності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Аilanthus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 умовах Правобережного Лісостепу і Степу України. Науковий вісник </w:t>
            </w:r>
            <w:r w:rsidRP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НЛТУ України, 2019. Т. 29. № 6. С. 19–24.</w:t>
            </w:r>
          </w:p>
        </w:tc>
      </w:tr>
      <w:tr w:rsidR="00E60F01" w:rsidRPr="0054736D" w:rsidTr="00D8653F">
        <w:trPr>
          <w:trHeight w:val="63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Виданий підручник чи навчальний посібник або монографія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32B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Шлапак В.П., Адаменко С.А.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Козаченко І.В., Курка С.С. Екологія лісів,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- Умань: ВПЦ "Візаві", 2019. - 222 с.</w:t>
            </w:r>
          </w:p>
        </w:tc>
      </w:tr>
      <w:tr w:rsidR="00E60F01" w:rsidRPr="0054736D" w:rsidTr="00D8653F">
        <w:trPr>
          <w:trHeight w:val="372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Наукове керівництво (консультування) здобувача, який одержав документ про присудження наукового ступеня</w:t>
            </w:r>
          </w:p>
        </w:tc>
        <w:tc>
          <w:tcPr>
            <w:tcW w:w="5493" w:type="dxa"/>
            <w:hideMark/>
          </w:tcPr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лайко І. І. «Аутекологія росту та стійкості сортів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Hippophaer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hamnoides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L. у Правобережному Лісостепу України», 2015. 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Іващ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енко І. Є. «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Thuj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aplicata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ехd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Don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її декоративні форми в Правобережному Лісостепу України (біологія, екологія, розмноження, використання)», 2015. 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Марн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о-Куца О. Ю. «Зелені насадження населених місць Черкащини: сучасний стан та перспективи розвитку», 2016. </w:t>
            </w:r>
          </w:p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овата С. А. «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Біоекологічні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видів і форм роду в’яз (Ulmus L.) та їх використання в озелененні у Правобережному Лісостепу України», 2017. 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Мамчур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 «Комплексне оцінювання інтродукції Айланта найвищого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ailanthus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altissima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mill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 у Правобережному Лісостепу і Степу України», 2019.</w:t>
            </w:r>
          </w:p>
        </w:tc>
      </w:tr>
      <w:tr w:rsidR="00E60F01" w:rsidRPr="005143AF" w:rsidTr="00D8653F">
        <w:trPr>
          <w:trHeight w:val="702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міжнародному науковому проекті/залучення до міжнародної експертизи, наявність звання "суддя міжнародної категорії"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66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навчальних занять іноземною мовою (крім мовних навчальних дисциплін) в обсязі не менше 50 аудиторних годин на навчальний рік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201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складі експертних рад з питань проведення експертизи дисертацій МОН або галузевих експертних рад Національного агентства із забезпечення якості вищої освіти, або Акредитаційної комісії, або їх експертних рад, або міжгалузевої експертної ради з вищої освіти Акредитаційної комісії, або трьох експертних комісій МОН/зазначеного Агентства, або Науково-методичної ради/науково-методичних комісій з вищої освіти МОН, або робочих груп з розроблення стандартів вищої освіти України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науково-методичної </w:t>
            </w:r>
            <w:r w:rsidR="00A33D47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комісії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33D47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аграрних наук та ветеринарії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 України за напрямком 205 «Лісове господарство»</w:t>
            </w:r>
          </w:p>
        </w:tc>
      </w:tr>
      <w:tr w:rsidR="00E60F01" w:rsidRPr="005143AF" w:rsidTr="00D8653F">
        <w:trPr>
          <w:trHeight w:val="162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функцій наукового керівника або відповідального виконавця наукової теми (проекту), або головного редактора/члена редакційної колегії наукового видання, включеного до переліку наукових фахових видань України, або іноземного рецензованого наукового видання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наукової роботи за договором № 3/17 від 27.03.2017 року з НПП “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Кармелюкове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Поділля”.                                                             Член редакційної колегії Зб. наук. праць Уманського національного університету садівництва, включеного до переліку наукових фахових видань України (дійсний)</w:t>
            </w:r>
          </w:p>
        </w:tc>
      </w:tr>
      <w:tr w:rsidR="00E60F01" w:rsidRPr="005143AF" w:rsidTr="00D8653F">
        <w:trPr>
          <w:trHeight w:val="127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школярем, який зайняв призове місце III-IV етапу Всеукраїнських учнівських олімпіад з базових навчальних предметів, II-III етапу Всеукраїнських конкурсів-захистів науково-дослідницьких робіт учнів - членів Національного центру “Мала академія наук України”; участь у журі олімпіад чи конкурсів “Мала академія наук України”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у складі організаційного комітету Всеукраїнського конкурсу студентських наукових робіт (2017-2018 рр.)</w:t>
            </w:r>
          </w:p>
        </w:tc>
      </w:tr>
      <w:tr w:rsidR="00E60F01" w:rsidRPr="005143AF" w:rsidTr="00D8653F">
        <w:trPr>
          <w:trHeight w:val="225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Організаційна робота у закладах освіти на посадах керівника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>(заступника керівника) закладу освіти/факультету/відділення (наукової установи)/ інституту/філії/кафедри або іншого відповідального за підготовку здобувачів вищої освіти підрозділу/відділу (наукової установи)/навчально-методичного управління (відділу)/лабораторії/іншого навчально-наукового (інноваційного) структурного підрозділу/вченого секретаря закладу освіти (факультету, інституту)/відповідального секретаря приймальної комісії та його заступника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Завідувач кафедри лісового господарства з 2012 р.</w:t>
            </w:r>
          </w:p>
        </w:tc>
      </w:tr>
      <w:tr w:rsidR="00E60F01" w:rsidRPr="005143AF" w:rsidTr="00D8653F">
        <w:trPr>
          <w:trHeight w:val="157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в атестації наукових працівників як офіційного опонента або члена постійної спеціалізованої вченої ради (не менше трьох разових спеціалізованих вчених рад)</w:t>
            </w:r>
          </w:p>
        </w:tc>
        <w:tc>
          <w:tcPr>
            <w:tcW w:w="5493" w:type="dxa"/>
            <w:hideMark/>
          </w:tcPr>
          <w:p w:rsidR="00A33D47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спеціалізованої вченої ради Д 35.072.02 Національного лісотехнічного університету України  (м. Львів).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Член спеціалізованої вченої ради К 64.828.01 в Українському ордена «Знак Пошани» науково-дослідному інституті лісового господарства та агролісомеліорації ім.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 М. Висоцьк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 (м. Харків).</w:t>
            </w:r>
          </w:p>
        </w:tc>
      </w:tr>
      <w:tr w:rsidR="00E60F01" w:rsidRPr="005143AF" w:rsidTr="00D8653F">
        <w:trPr>
          <w:trHeight w:val="63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12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не менше п’яти авторських свідоцтв та/або патентів загальною кількістю два досягнення;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143AF" w:rsidTr="00D8653F">
        <w:trPr>
          <w:trHeight w:val="204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виданих навчально-методичних посібників/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посібників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самостійної роботи студентів та дистанційного навчання, конспектів лекцій/практикумів/методичних вказівок/рекомендацій загальною кількістю три найменування;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Лісознавство : Курсова робота (методичні вказівки для виконання курсової роботи для заочної форми навчання за напрямком підготовки 6.090103 «Лісове і садово-паркове господарство»)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С. Ку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рка,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Л. Кульбіць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кий,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С. Остап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чук,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А. Маслов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ата.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Уманський НУС, 2015. – 30 с.</w:t>
            </w:r>
          </w:p>
        </w:tc>
      </w:tr>
      <w:tr w:rsidR="00E60F01" w:rsidRPr="005143AF" w:rsidTr="00D8653F">
        <w:trPr>
          <w:trHeight w:val="22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Методичні рекомендації таксаційного опису природних паркових насаджень за основними елементами лісу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І. Біл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оус,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А. Віте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нко // Перспективи розвитку лісового і садово-паркового господарства / присвячена 90-річчю від Дня народження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І. Біло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уса 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(8 грудня 2015 року).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Видавець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2015. – С. 164–172.</w:t>
            </w:r>
          </w:p>
        </w:tc>
      </w:tr>
      <w:tr w:rsidR="00E60F01" w:rsidRPr="005143AF" w:rsidTr="00D8653F">
        <w:trPr>
          <w:trHeight w:val="175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 В. П. Лісівництво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пак,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Л. Кульбіць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кий : Методичні рекомендації для вивчення навчальних дисциплін «Лісознавство» і «Лісівництво»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 : УНУС, 2016. – 64 с.</w:t>
            </w:r>
          </w:p>
        </w:tc>
      </w:tr>
      <w:tr w:rsidR="00E60F01" w:rsidRPr="005143AF" w:rsidTr="00D8653F">
        <w:trPr>
          <w:trHeight w:val="177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Лісівництво : Курсова робота (методичні вказівки для виконання курсової роботи для заочної форми навчання за напрямком підготовки 6.090103 «Лісове і садово-паркове господарство») / В. П. Шлапак, С. С. Курка, В. Л. Кульбіцький, О. С. Остапчук, С. А. Масловата.   Умань: Уманський НУС, 2015. – 30 с.</w:t>
            </w:r>
          </w:p>
        </w:tc>
      </w:tr>
      <w:tr w:rsidR="00E60F01" w:rsidRPr="005143AF" w:rsidTr="00D8653F">
        <w:trPr>
          <w:trHeight w:val="19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 В.П. Лісові деревні породи та їх властивості / В.П.Шлапак, О.Ю. Марно-Куца : Методичні рекомендації для вивчення навчальної дисципліни «Захисне лісорозведення» для підготовки фахівців заочної форми навчання у аграрних вищих закладах освіти ІІ-IV рівнів акредитації за спеціальністю «Лісове господарство»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 : УНУС, 2016. – 39 с. </w:t>
            </w:r>
          </w:p>
        </w:tc>
      </w:tr>
      <w:tr w:rsidR="00E60F01" w:rsidRPr="0054736D" w:rsidTr="00D8653F">
        <w:trPr>
          <w:trHeight w:val="16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Методичні вказівки до виконання практичних робіт з навчальної дисципліни «Екологія лісів» для студентів напряму 6.040106 «Екологія, охорона навколишнього середовища та збалансоване природокористування» / В. П. Шлапак, С. А. Адаменко. – Умань, 2016. – 96 с.</w:t>
            </w:r>
          </w:p>
        </w:tc>
      </w:tr>
      <w:tr w:rsidR="00E60F01" w:rsidRPr="0054736D" w:rsidTr="00D8653F">
        <w:trPr>
          <w:trHeight w:val="166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 В. П. Методичні рекомендації до підготовки і написання дипломної роботи (проекту) освітньо-кваліфікаційного рівня «Магістр» спеціальності 205 «Лісове господарство» / В. П. Шлапак, В. В. Поліщук, Г. П. Іщук, І. Є. Іващенко, І. В. Козаченко, С. А. Коваль, О. М. Баюра, О. С. Остапчук. – Умань, 2018. – 42 с.</w:t>
            </w:r>
          </w:p>
        </w:tc>
      </w:tr>
      <w:tr w:rsidR="00E60F01" w:rsidRPr="0054736D" w:rsidTr="00D8653F">
        <w:trPr>
          <w:trHeight w:val="180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Керівництво студентом, який зайняв призове місце на I етапі Всеукраїнської студентської олімпіади (Всеукраїнського конкурсу студентських наукових робіт), або робота у складі організаційного комітету/журі Всеукраїнської студентської олімпіади (Всеукраїнського конкурсу студентських наукових робіт), або керівництво постійно діючим студентським науковим гуртком/проблемною групою; керівництво студентом, який став призером або лауреатом Міжнародних мистецьких конкурсів, фестивалів та проектів, робота у складі організаційного комітету або у складі журі міжнародних мистецьких конкурсів, інших культурно-мистецьких проектів; керівництво студентом, який брав участь в Олімпійських,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Паралімпійських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іграх, Всесвітній та Всеукраїнській Універсіаді, чемпіонаті світу, Європи, Європейських іграх, етапах Кубка світу та Європи, чемпіонаті України; виконання обов’язків тренера, помічника тренера національної збірної команди України з видів спорту; виконання обов’язків головного секретаря, головного судді,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міжнародних та всеукраїнських змагань; керівництво спортивною делегацією; робота у складі організаційного комітету, суддівського корпусу</w:t>
            </w:r>
          </w:p>
        </w:tc>
        <w:tc>
          <w:tcPr>
            <w:tcW w:w="5493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</w:p>
        </w:tc>
      </w:tr>
      <w:tr w:rsidR="00E60F01" w:rsidRPr="0054736D" w:rsidTr="00D8653F">
        <w:trPr>
          <w:trHeight w:val="298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4736D" w:rsidTr="00D8653F">
        <w:trPr>
          <w:trHeight w:val="1230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науково-популярних та/або консультаційних (дорадчих) та/або дискусійних публікацій з наукової або професійної тематики загальною кількістю не менше п’яти публікацій.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Що зблизило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 Щ. Потоцьк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ого з Катериною ІІ у будівництві «Софіївки»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 // Актуальні проблеми садово-паркового мистецтва: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міжнар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наук.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– Умань : ВПЦ «Візаві» (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Вид-вець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»), 2015. – С. 163–168.</w:t>
            </w:r>
          </w:p>
        </w:tc>
      </w:tr>
      <w:tr w:rsidR="00E60F01" w:rsidRPr="005143AF" w:rsidTr="00D8653F">
        <w:trPr>
          <w:trHeight w:val="178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Алегоричні символи, знаки, статуї, композиції в міфологічних розповідях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 // Перспективи розвитку лісового і садово-паркового господарства / присвячена 90-річчю від Дня народження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І. Біло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уса 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(8 грудня 2015 року).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noBreakHyphen/>
              <w:t xml:space="preserve"> Умань: Видавець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Сочінський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2015. – С. 173–177.</w:t>
            </w:r>
          </w:p>
        </w:tc>
      </w:tr>
      <w:tr w:rsidR="00E60F01" w:rsidRPr="005143AF" w:rsidTr="00D8653F">
        <w:trPr>
          <w:trHeight w:val="105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В.П. Рух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сонячної-вуглицевої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матерії як явище природи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пак // V-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Всеукраїнський з'їзд екологів з міжнародною участю (Екологія/Ecology–2015). – Вінниця: ВНТУ, 2015. – С. 154.</w:t>
            </w:r>
          </w:p>
        </w:tc>
      </w:tr>
      <w:tr w:rsidR="00E60F01" w:rsidRPr="005143AF" w:rsidTr="00D8653F">
        <w:trPr>
          <w:trHeight w:val="157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Шлапак В. П. Парк «Софіївка» чи царицин сад «Софіївка»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 П. Шла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пак // Актуальні проблеми розвитку лісового і садово-паркового господарства / Треті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Анненковські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читання 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наук-практ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(12 травня 2016 року) /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ред.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 О. Непочате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нко. – Умань, 2016. – С. 171–176.</w:t>
            </w:r>
          </w:p>
        </w:tc>
      </w:tr>
      <w:tr w:rsidR="00E60F01" w:rsidRPr="005143AF" w:rsidTr="00D8653F">
        <w:trPr>
          <w:trHeight w:val="1545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У чому причина будівництва парку «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Cофіївка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в Україні Всеросійською Імператрицею Катериною ІІ і в чому її геніальність? / Актуальні проблеми садово-паркового мистецтва :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Міжн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наук.-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інтернет-конф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(м. Умань, 18 квіт. 2018 р.). – Умань, 2018. – С. 76–84.</w:t>
            </w:r>
          </w:p>
        </w:tc>
      </w:tr>
      <w:tr w:rsidR="00E60F01" w:rsidRPr="005143AF" w:rsidTr="00D8653F">
        <w:trPr>
          <w:trHeight w:val="99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A33D47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6. 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Шлапак В. П. Життя людини на землі в контексті руху матерії та законів фізики. Науковий вісник НЛТУ України, 2018. Т. 28. № 10. С. 139–153.</w:t>
            </w:r>
          </w:p>
        </w:tc>
      </w:tr>
      <w:tr w:rsidR="00E60F01" w:rsidRPr="0054736D" w:rsidTr="00D8653F">
        <w:trPr>
          <w:trHeight w:val="40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професійних об’єднаннях за спеціальністю.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54736D" w:rsidP="005473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Член громадської організації</w:t>
            </w:r>
            <w:bookmarkStart w:id="0" w:name="_GoBack"/>
            <w:bookmarkEnd w:id="0"/>
            <w:r w:rsid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"Асоціація </w:t>
            </w:r>
            <w:proofErr w:type="spellStart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агролісівників</w:t>
            </w:r>
            <w:proofErr w:type="spellEnd"/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України"</w:t>
            </w:r>
            <w:r w:rsidR="002753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60F01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2019 р.</w:t>
            </w:r>
          </w:p>
        </w:tc>
      </w:tr>
      <w:tr w:rsidR="00E60F01" w:rsidRPr="005143AF" w:rsidTr="00D8653F">
        <w:trPr>
          <w:trHeight w:val="675"/>
        </w:trPr>
        <w:tc>
          <w:tcPr>
            <w:tcW w:w="560" w:type="dxa"/>
            <w:vMerge w:val="restart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3518" w:type="dxa"/>
            <w:gridSpan w:val="2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роботи за спеціальністю не менше п’яти років.</w:t>
            </w: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пом. лісничого Поташського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л-ва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ДП "Уманське лісове госп-во" 1975-1978 рр.</w:t>
            </w:r>
          </w:p>
        </w:tc>
      </w:tr>
      <w:tr w:rsidR="00E60F01" w:rsidRPr="0054736D" w:rsidTr="00D8653F">
        <w:trPr>
          <w:trHeight w:val="63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лісничий 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Капітанівського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лісництва ДП "Канівське лісове госп-во" 1978-1989 рр.</w:t>
            </w:r>
          </w:p>
        </w:tc>
      </w:tr>
      <w:tr w:rsidR="00E60F01" w:rsidRPr="005143AF" w:rsidTr="00D8653F">
        <w:trPr>
          <w:trHeight w:val="48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головний інженер ДП "Звенигородське лісове госп-во" 1983-1984 рр.</w:t>
            </w:r>
          </w:p>
        </w:tc>
      </w:tr>
      <w:tr w:rsidR="00E60F01" w:rsidRPr="005143AF" w:rsidTr="00D8653F">
        <w:trPr>
          <w:trHeight w:val="63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лісничий Тясминського лісництва ДП "Черкаське лісове господарство" 1984-1988 рр.</w:t>
            </w:r>
          </w:p>
        </w:tc>
      </w:tr>
      <w:tr w:rsidR="00E60F01" w:rsidRPr="005143AF" w:rsidTr="00D8653F">
        <w:trPr>
          <w:trHeight w:val="510"/>
        </w:trPr>
        <w:tc>
          <w:tcPr>
            <w:tcW w:w="560" w:type="dxa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директор ДП "Смілянське лісове госп-во" 1988-1999 рр.</w:t>
            </w:r>
          </w:p>
        </w:tc>
      </w:tr>
      <w:tr w:rsidR="00E60F01" w:rsidRPr="005143AF" w:rsidTr="00D8653F">
        <w:trPr>
          <w:trHeight w:val="66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Наукове консультування установ, підприємств, організацій протягом не менше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двох років.</w:t>
            </w: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НПП "</w:t>
            </w:r>
            <w:proofErr w:type="spellStart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Кармелюкове</w:t>
            </w:r>
            <w:proofErr w:type="spellEnd"/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Поділля", 2016-2019 рр.</w:t>
            </w:r>
          </w:p>
        </w:tc>
      </w:tr>
      <w:tr w:rsidR="00E60F01" w:rsidRPr="005143AF" w:rsidTr="00D8653F">
        <w:trPr>
          <w:trHeight w:val="450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61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18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93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193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______________________               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 (Шлапак В.П.)  </w:t>
            </w: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                                                                         (підпис)</w:t>
            </w:r>
          </w:p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15C35" w:rsidRPr="005143AF" w:rsidRDefault="00E60F01" w:rsidP="00515C3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кафедри                          _______________________                  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(Шлапак В.П.)</w:t>
            </w:r>
          </w:p>
          <w:p w:rsidR="00E60F01" w:rsidRPr="005143AF" w:rsidRDefault="00E60F01" w:rsidP="00515C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  <w:r w:rsidR="00515C35"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(підпис)</w:t>
            </w:r>
            <w:r w:rsidR="00515C35" w:rsidRPr="005143AF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  </w:t>
            </w:r>
          </w:p>
        </w:tc>
      </w:tr>
      <w:tr w:rsidR="00E60F01" w:rsidRPr="005143AF" w:rsidTr="00D8653F">
        <w:trPr>
          <w:trHeight w:val="8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143AF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4736D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 w:val="restart"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143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5143A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Примітка:У  розділі "Фактичні дані" вказується перелік опублікованих наукових статей, монографій, підручників, посібників, одержаних охоронних документів (патентів) у відповідності до затверджених вимог, а також наводяться фактичні відомості про виконання наукових досліджень </w:t>
            </w:r>
          </w:p>
        </w:tc>
      </w:tr>
      <w:tr w:rsidR="00E60F01" w:rsidRPr="0054736D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4736D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4736D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011" w:type="dxa"/>
            <w:gridSpan w:val="3"/>
            <w:vMerge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60F01" w:rsidRPr="0054736D" w:rsidTr="00D8653F">
        <w:trPr>
          <w:trHeight w:val="255"/>
        </w:trPr>
        <w:tc>
          <w:tcPr>
            <w:tcW w:w="560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79" w:type="dxa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32" w:type="dxa"/>
            <w:gridSpan w:val="2"/>
            <w:noWrap/>
            <w:hideMark/>
          </w:tcPr>
          <w:p w:rsidR="00E60F01" w:rsidRPr="005143AF" w:rsidRDefault="00E60F01" w:rsidP="00E60F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B5522" w:rsidRPr="005143AF" w:rsidRDefault="005B5522" w:rsidP="00E60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5522" w:rsidRPr="00514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224ADE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</w:abstractNum>
  <w:abstractNum w:abstractNumId="1">
    <w:nsid w:val="235D6D42"/>
    <w:multiLevelType w:val="hybridMultilevel"/>
    <w:tmpl w:val="20387D5E"/>
    <w:lvl w:ilvl="0" w:tplc="75D8529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8"/>
    <w:rsid w:val="00017F48"/>
    <w:rsid w:val="002753AB"/>
    <w:rsid w:val="0046537B"/>
    <w:rsid w:val="005143AF"/>
    <w:rsid w:val="00515C35"/>
    <w:rsid w:val="0054736D"/>
    <w:rsid w:val="005B5522"/>
    <w:rsid w:val="009830CD"/>
    <w:rsid w:val="00A33D47"/>
    <w:rsid w:val="00D8653F"/>
    <w:rsid w:val="00E6032B"/>
    <w:rsid w:val="00E60F01"/>
    <w:rsid w:val="00F9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17348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2019-11-05T11:43:00Z</dcterms:created>
  <dcterms:modified xsi:type="dcterms:W3CDTF">2019-11-07T07:15:00Z</dcterms:modified>
</cp:coreProperties>
</file>